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E0E76" w14:textId="72FBE551" w:rsidR="0043528C" w:rsidRPr="00F60B60" w:rsidRDefault="0043528C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t>Descriptif Bornes Escamotables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44994964" w14:textId="77777777" w:rsidR="0043528C" w:rsidRPr="00F60B60" w:rsidRDefault="0043528C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27F0FB40" w14:textId="59E23B7E" w:rsidR="00F713B7" w:rsidRDefault="00F713B7" w:rsidP="00F713B7">
      <w:pPr>
        <w:rPr>
          <w:rFonts w:ascii="Averta Light" w:hAnsi="Averta Light"/>
          <w:sz w:val="22"/>
          <w:szCs w:val="22"/>
        </w:rPr>
      </w:pPr>
      <w:r>
        <w:rPr>
          <w:rFonts w:ascii="Averta Light" w:hAnsi="Averta Light"/>
          <w:sz w:val="22"/>
          <w:szCs w:val="22"/>
        </w:rPr>
        <w:t xml:space="preserve">ALE </w:t>
      </w:r>
      <w:r w:rsidR="00781861">
        <w:rPr>
          <w:rFonts w:ascii="Averta Light" w:hAnsi="Averta Light"/>
          <w:sz w:val="22"/>
          <w:szCs w:val="22"/>
        </w:rPr>
        <w:t>EDF</w:t>
      </w:r>
      <w:r w:rsidR="00525C67">
        <w:rPr>
          <w:rFonts w:ascii="Averta Light" w:hAnsi="Averta Light"/>
          <w:sz w:val="22"/>
          <w:szCs w:val="22"/>
        </w:rPr>
        <w:t>32</w:t>
      </w:r>
    </w:p>
    <w:p w14:paraId="3E165E55" w14:textId="77777777" w:rsidR="00F713B7" w:rsidRDefault="00F713B7" w:rsidP="00F713B7">
      <w:pPr>
        <w:rPr>
          <w:rFonts w:ascii="Averta Light" w:hAnsi="Averta Light"/>
          <w:sz w:val="22"/>
          <w:szCs w:val="22"/>
        </w:rPr>
      </w:pPr>
    </w:p>
    <w:p w14:paraId="02F726D7" w14:textId="670556EC" w:rsidR="00F713B7" w:rsidRPr="00F713B7" w:rsidRDefault="00F713B7" w:rsidP="00F713B7">
      <w:pPr>
        <w:rPr>
          <w:rFonts w:ascii="Averta Light" w:hAnsi="Averta Light"/>
          <w:sz w:val="22"/>
          <w:szCs w:val="22"/>
        </w:rPr>
      </w:pPr>
      <w:r w:rsidRPr="00F713B7">
        <w:rPr>
          <w:rFonts w:ascii="Averta Light" w:hAnsi="Averta Light"/>
          <w:sz w:val="22"/>
          <w:szCs w:val="22"/>
        </w:rPr>
        <w:t xml:space="preserve">Borne </w:t>
      </w:r>
      <w:r w:rsidR="008A7A5A">
        <w:rPr>
          <w:rFonts w:ascii="Averta Light" w:hAnsi="Averta Light"/>
          <w:sz w:val="22"/>
          <w:szCs w:val="22"/>
        </w:rPr>
        <w:t>fixe</w:t>
      </w:r>
      <w:r w:rsidRPr="00F713B7">
        <w:rPr>
          <w:rFonts w:ascii="Averta Light" w:hAnsi="Averta Light"/>
          <w:sz w:val="22"/>
          <w:szCs w:val="22"/>
        </w:rPr>
        <w:t xml:space="preserve"> de distribution d'énergies type ALE </w:t>
      </w:r>
      <w:r w:rsidR="008A7A5A">
        <w:rPr>
          <w:rFonts w:ascii="Averta Light" w:hAnsi="Averta Light"/>
          <w:sz w:val="22"/>
          <w:szCs w:val="22"/>
        </w:rPr>
        <w:t xml:space="preserve">EDF </w:t>
      </w:r>
      <w:r w:rsidR="00444FDE">
        <w:rPr>
          <w:rFonts w:ascii="Averta Light" w:hAnsi="Averta Light"/>
          <w:sz w:val="22"/>
          <w:szCs w:val="22"/>
        </w:rPr>
        <w:t>32</w:t>
      </w:r>
      <w:r w:rsidR="00BF2A5A">
        <w:rPr>
          <w:rFonts w:ascii="Averta Light" w:hAnsi="Averta Light"/>
          <w:sz w:val="22"/>
          <w:szCs w:val="22"/>
        </w:rPr>
        <w:t xml:space="preserve"> </w:t>
      </w:r>
      <w:r w:rsidR="00BF2A5A" w:rsidRPr="001609D5">
        <w:rPr>
          <w:rFonts w:ascii="Averta Light" w:hAnsi="Averta Light"/>
          <w:sz w:val="22"/>
          <w:szCs w:val="22"/>
        </w:rPr>
        <w:t>des établissements AMCO-LBA</w:t>
      </w:r>
    </w:p>
    <w:p w14:paraId="5E99C51E" w14:textId="77777777" w:rsidR="00F713B7" w:rsidRPr="00F713B7" w:rsidRDefault="00F713B7" w:rsidP="00F713B7">
      <w:pPr>
        <w:rPr>
          <w:rFonts w:ascii="Averta Light" w:hAnsi="Averta Light"/>
          <w:sz w:val="22"/>
          <w:szCs w:val="22"/>
        </w:rPr>
      </w:pPr>
      <w:r w:rsidRPr="00F713B7">
        <w:rPr>
          <w:rFonts w:ascii="Averta Light" w:hAnsi="Averta Light"/>
          <w:sz w:val="22"/>
          <w:szCs w:val="22"/>
        </w:rPr>
        <w:t>Conforme à la norme NFC-17200 et NFC 15100</w:t>
      </w:r>
    </w:p>
    <w:p w14:paraId="4C2C06E3" w14:textId="5A8D4F3C" w:rsidR="00F713B7" w:rsidRPr="00F713B7" w:rsidRDefault="00F713B7" w:rsidP="00F713B7">
      <w:pPr>
        <w:rPr>
          <w:rFonts w:ascii="Averta Light" w:hAnsi="Averta Light"/>
          <w:sz w:val="22"/>
          <w:szCs w:val="22"/>
        </w:rPr>
      </w:pPr>
      <w:r w:rsidRPr="00F713B7">
        <w:rPr>
          <w:rFonts w:ascii="Averta Light" w:hAnsi="Averta Light"/>
          <w:sz w:val="22"/>
          <w:szCs w:val="22"/>
        </w:rPr>
        <w:t xml:space="preserve">Borne </w:t>
      </w:r>
      <w:r w:rsidR="008A7A5A">
        <w:rPr>
          <w:rFonts w:ascii="Averta Light" w:hAnsi="Averta Light"/>
          <w:sz w:val="22"/>
          <w:szCs w:val="22"/>
        </w:rPr>
        <w:t xml:space="preserve">acier Ø </w:t>
      </w:r>
      <w:r w:rsidR="00D2390E">
        <w:rPr>
          <w:rFonts w:ascii="Averta Light" w:hAnsi="Averta Light"/>
          <w:sz w:val="22"/>
          <w:szCs w:val="22"/>
        </w:rPr>
        <w:t>32</w:t>
      </w:r>
      <w:r w:rsidR="008A7A5A">
        <w:rPr>
          <w:rFonts w:ascii="Averta Light" w:hAnsi="Averta Light"/>
          <w:sz w:val="22"/>
          <w:szCs w:val="22"/>
        </w:rPr>
        <w:t xml:space="preserve">0 mm </w:t>
      </w:r>
      <w:proofErr w:type="spellStart"/>
      <w:r w:rsidR="008A7A5A">
        <w:rPr>
          <w:rFonts w:ascii="Averta Light" w:hAnsi="Averta Light"/>
          <w:sz w:val="22"/>
          <w:szCs w:val="22"/>
        </w:rPr>
        <w:t>Ht</w:t>
      </w:r>
      <w:proofErr w:type="spellEnd"/>
      <w:r w:rsidR="008A7A5A">
        <w:rPr>
          <w:rFonts w:ascii="Averta Light" w:hAnsi="Averta Light"/>
          <w:sz w:val="22"/>
          <w:szCs w:val="22"/>
        </w:rPr>
        <w:t xml:space="preserve"> 1</w:t>
      </w:r>
      <w:r w:rsidR="00525C67">
        <w:rPr>
          <w:rFonts w:ascii="Averta Light" w:hAnsi="Averta Light"/>
          <w:sz w:val="22"/>
          <w:szCs w:val="22"/>
        </w:rPr>
        <w:t>60</w:t>
      </w:r>
      <w:r w:rsidR="008A7A5A">
        <w:rPr>
          <w:rFonts w:ascii="Averta Light" w:hAnsi="Averta Light"/>
          <w:sz w:val="22"/>
          <w:szCs w:val="22"/>
        </w:rPr>
        <w:t xml:space="preserve">0 mm en Acier épaisseur 5 mm, traitée anti-corrosion par métallisation zinc et poudre époxy, teinte RAL au choix. </w:t>
      </w:r>
    </w:p>
    <w:p w14:paraId="50449DC9" w14:textId="54A60A27" w:rsidR="00F713B7" w:rsidRDefault="008A7A5A" w:rsidP="00F713B7">
      <w:pPr>
        <w:rPr>
          <w:rFonts w:ascii="Averta Light" w:hAnsi="Averta Light"/>
          <w:sz w:val="22"/>
          <w:szCs w:val="22"/>
        </w:rPr>
      </w:pPr>
      <w:r>
        <w:rPr>
          <w:rFonts w:ascii="Averta Light" w:hAnsi="Averta Light"/>
          <w:sz w:val="22"/>
          <w:szCs w:val="22"/>
        </w:rPr>
        <w:t xml:space="preserve">La platine accueillant les prises et les disjoncteurs sera en Inox </w:t>
      </w:r>
    </w:p>
    <w:p w14:paraId="00E05EE0" w14:textId="0D1F0292" w:rsidR="0061283D" w:rsidRDefault="0061283D" w:rsidP="00F713B7">
      <w:pPr>
        <w:rPr>
          <w:rFonts w:ascii="Averta Light" w:hAnsi="Averta Light"/>
          <w:sz w:val="22"/>
          <w:szCs w:val="22"/>
        </w:rPr>
      </w:pPr>
      <w:r>
        <w:rPr>
          <w:rFonts w:ascii="Averta Light" w:hAnsi="Averta Light"/>
          <w:sz w:val="22"/>
          <w:szCs w:val="22"/>
        </w:rPr>
        <w:t xml:space="preserve">La borne sera équipée d’un passe </w:t>
      </w:r>
      <w:r w:rsidR="00525C67">
        <w:rPr>
          <w:rFonts w:ascii="Averta Light" w:hAnsi="Averta Light"/>
          <w:sz w:val="22"/>
          <w:szCs w:val="22"/>
        </w:rPr>
        <w:t>câble</w:t>
      </w:r>
      <w:r>
        <w:rPr>
          <w:rFonts w:ascii="Averta Light" w:hAnsi="Averta Light"/>
          <w:sz w:val="22"/>
          <w:szCs w:val="22"/>
        </w:rPr>
        <w:t xml:space="preserve"> pour une utilisation connectée / fermée</w:t>
      </w:r>
    </w:p>
    <w:p w14:paraId="373CBA05" w14:textId="39A1A930" w:rsidR="008A7A5A" w:rsidRPr="00F713B7" w:rsidRDefault="008A7A5A" w:rsidP="00F713B7">
      <w:pPr>
        <w:rPr>
          <w:rFonts w:ascii="Averta Light" w:hAnsi="Averta Light"/>
          <w:sz w:val="22"/>
          <w:szCs w:val="22"/>
        </w:rPr>
      </w:pPr>
      <w:r>
        <w:rPr>
          <w:rFonts w:ascii="Averta Light" w:hAnsi="Averta Light"/>
          <w:sz w:val="22"/>
          <w:szCs w:val="22"/>
        </w:rPr>
        <w:t>Scellement sur platine 400 x 400 mm avec entraxe de fixation 300 x 300 mm</w:t>
      </w:r>
    </w:p>
    <w:p w14:paraId="2E61A411" w14:textId="116EFAF7" w:rsidR="00F713B7" w:rsidRDefault="008A7A5A" w:rsidP="00F713B7">
      <w:pPr>
        <w:rPr>
          <w:rFonts w:ascii="Averta Light" w:hAnsi="Averta Light"/>
          <w:sz w:val="22"/>
          <w:szCs w:val="22"/>
        </w:rPr>
      </w:pPr>
      <w:r>
        <w:rPr>
          <w:rFonts w:ascii="Averta Light" w:hAnsi="Averta Light"/>
          <w:sz w:val="22"/>
          <w:szCs w:val="22"/>
        </w:rPr>
        <w:t>Equipée de 2 portes verrouillées par serrures sécurisées</w:t>
      </w:r>
    </w:p>
    <w:p w14:paraId="07B1AEBC" w14:textId="0236459A" w:rsidR="008A7A5A" w:rsidRPr="00F713B7" w:rsidRDefault="008A7A5A" w:rsidP="00F713B7">
      <w:pPr>
        <w:rPr>
          <w:rFonts w:ascii="Averta Light" w:hAnsi="Averta Light"/>
          <w:sz w:val="22"/>
          <w:szCs w:val="22"/>
        </w:rPr>
      </w:pPr>
      <w:r>
        <w:rPr>
          <w:rFonts w:ascii="Averta Light" w:hAnsi="Averta Light"/>
          <w:sz w:val="22"/>
          <w:szCs w:val="22"/>
        </w:rPr>
        <w:t>Fournie avec une platine de scellement</w:t>
      </w:r>
    </w:p>
    <w:p w14:paraId="118DAAE9" w14:textId="7A2639D0" w:rsidR="00F713B7" w:rsidRDefault="008A7A5A" w:rsidP="00F713B7">
      <w:pPr>
        <w:rPr>
          <w:rFonts w:ascii="Averta Light" w:hAnsi="Averta Light"/>
          <w:sz w:val="22"/>
          <w:szCs w:val="22"/>
        </w:rPr>
      </w:pPr>
      <w:r>
        <w:rPr>
          <w:rFonts w:ascii="Averta Light" w:hAnsi="Averta Light"/>
          <w:sz w:val="22"/>
          <w:szCs w:val="22"/>
        </w:rPr>
        <w:t>La borne sera é</w:t>
      </w:r>
      <w:r w:rsidR="00F713B7" w:rsidRPr="00F713B7">
        <w:rPr>
          <w:rFonts w:ascii="Averta Light" w:hAnsi="Averta Light"/>
          <w:sz w:val="22"/>
          <w:szCs w:val="22"/>
        </w:rPr>
        <w:t>quipée de :</w:t>
      </w:r>
    </w:p>
    <w:p w14:paraId="74AA3B70" w14:textId="0919A315" w:rsidR="00AC0F97" w:rsidRPr="00F713B7" w:rsidRDefault="00AC0F97" w:rsidP="00AC0F97">
      <w:pPr>
        <w:rPr>
          <w:rFonts w:ascii="Averta Light" w:hAnsi="Averta Light"/>
          <w:sz w:val="22"/>
          <w:szCs w:val="22"/>
        </w:rPr>
      </w:pPr>
      <w:r w:rsidRPr="00F713B7">
        <w:rPr>
          <w:rFonts w:ascii="Averta Light" w:hAnsi="Averta Light"/>
          <w:sz w:val="22"/>
          <w:szCs w:val="22"/>
        </w:rPr>
        <w:t xml:space="preserve">Inter sectionneur de puissance adaptée au nombre de prise </w:t>
      </w:r>
      <w:r>
        <w:rPr>
          <w:rFonts w:ascii="Averta Light" w:hAnsi="Averta Light"/>
          <w:sz w:val="22"/>
          <w:szCs w:val="22"/>
        </w:rPr>
        <w:t xml:space="preserve">obligatoire </w:t>
      </w:r>
      <w:r w:rsidRPr="00F713B7">
        <w:rPr>
          <w:rFonts w:ascii="Averta Light" w:hAnsi="Averta Light"/>
          <w:sz w:val="22"/>
          <w:szCs w:val="22"/>
        </w:rPr>
        <w:t>selon NFC17-200</w:t>
      </w:r>
    </w:p>
    <w:p w14:paraId="02E260B9" w14:textId="57737DE9" w:rsidR="00F713B7" w:rsidRPr="008A7A5A" w:rsidRDefault="008D01D6" w:rsidP="00F713B7">
      <w:pPr>
        <w:rPr>
          <w:rFonts w:ascii="Averta Light" w:hAnsi="Averta Light"/>
          <w:sz w:val="22"/>
          <w:szCs w:val="22"/>
        </w:rPr>
      </w:pPr>
      <w:r w:rsidRPr="008D01D6">
        <w:rPr>
          <w:rFonts w:ascii="Averta Light" w:hAnsi="Averta Light"/>
          <w:color w:val="FF0000"/>
          <w:sz w:val="22"/>
          <w:szCs w:val="22"/>
        </w:rPr>
        <w:t>xx</w:t>
      </w:r>
      <w:r w:rsidR="00F713B7" w:rsidRPr="008A7A5A">
        <w:rPr>
          <w:rFonts w:ascii="Averta Light" w:hAnsi="Averta Light"/>
          <w:sz w:val="22"/>
          <w:szCs w:val="22"/>
        </w:rPr>
        <w:t xml:space="preserve"> PC 16A 230V et </w:t>
      </w:r>
      <w:r w:rsidRPr="008D01D6">
        <w:rPr>
          <w:rFonts w:ascii="Averta Light" w:hAnsi="Averta Light"/>
          <w:color w:val="FF0000"/>
          <w:sz w:val="22"/>
          <w:szCs w:val="22"/>
        </w:rPr>
        <w:t>xx</w:t>
      </w:r>
      <w:r w:rsidR="00F713B7" w:rsidRPr="008A7A5A">
        <w:rPr>
          <w:rFonts w:ascii="Averta Light" w:hAnsi="Averta Light"/>
          <w:sz w:val="22"/>
          <w:szCs w:val="22"/>
        </w:rPr>
        <w:t xml:space="preserve"> Disjoncteurs différentiels 16A/30mA</w:t>
      </w:r>
    </w:p>
    <w:p w14:paraId="6802D58E" w14:textId="264C3F33" w:rsidR="00781861" w:rsidRDefault="008D01D6" w:rsidP="00F713B7">
      <w:pPr>
        <w:rPr>
          <w:rFonts w:ascii="Averta Light" w:hAnsi="Averta Light"/>
          <w:sz w:val="22"/>
          <w:szCs w:val="22"/>
        </w:rPr>
      </w:pPr>
      <w:r w:rsidRPr="008D01D6">
        <w:rPr>
          <w:rFonts w:ascii="Averta Light" w:hAnsi="Averta Light"/>
          <w:color w:val="FF0000"/>
          <w:sz w:val="22"/>
          <w:szCs w:val="22"/>
        </w:rPr>
        <w:t>xx</w:t>
      </w:r>
      <w:r w:rsidRPr="008A7A5A">
        <w:rPr>
          <w:rFonts w:ascii="Averta Light" w:hAnsi="Averta Light"/>
          <w:sz w:val="22"/>
          <w:szCs w:val="22"/>
        </w:rPr>
        <w:t xml:space="preserve"> </w:t>
      </w:r>
      <w:r w:rsidR="00F713B7" w:rsidRPr="008A7A5A">
        <w:rPr>
          <w:rFonts w:ascii="Averta Light" w:hAnsi="Averta Light"/>
          <w:sz w:val="22"/>
          <w:szCs w:val="22"/>
        </w:rPr>
        <w:t xml:space="preserve">PC 32A </w:t>
      </w:r>
      <w:r w:rsidR="008A7A5A" w:rsidRPr="008A7A5A">
        <w:rPr>
          <w:rFonts w:ascii="Averta Light" w:hAnsi="Averta Light"/>
          <w:sz w:val="22"/>
          <w:szCs w:val="22"/>
        </w:rPr>
        <w:t>23</w:t>
      </w:r>
      <w:r w:rsidR="00F713B7" w:rsidRPr="008A7A5A">
        <w:rPr>
          <w:rFonts w:ascii="Averta Light" w:hAnsi="Averta Light"/>
          <w:sz w:val="22"/>
          <w:szCs w:val="22"/>
        </w:rPr>
        <w:t xml:space="preserve">0V et </w:t>
      </w:r>
      <w:r w:rsidRPr="008D01D6">
        <w:rPr>
          <w:rFonts w:ascii="Averta Light" w:hAnsi="Averta Light"/>
          <w:color w:val="FF0000"/>
          <w:sz w:val="22"/>
          <w:szCs w:val="22"/>
        </w:rPr>
        <w:t>xx</w:t>
      </w:r>
      <w:r w:rsidR="00F713B7" w:rsidRPr="008A7A5A">
        <w:rPr>
          <w:rFonts w:ascii="Averta Light" w:hAnsi="Averta Light"/>
          <w:sz w:val="22"/>
          <w:szCs w:val="22"/>
        </w:rPr>
        <w:t xml:space="preserve"> Disjoncteur</w:t>
      </w:r>
      <w:r w:rsidR="008A7A5A" w:rsidRPr="008A7A5A">
        <w:rPr>
          <w:rFonts w:ascii="Averta Light" w:hAnsi="Averta Light"/>
          <w:sz w:val="22"/>
          <w:szCs w:val="22"/>
        </w:rPr>
        <w:t>s</w:t>
      </w:r>
      <w:r w:rsidR="00F713B7" w:rsidRPr="008A7A5A">
        <w:rPr>
          <w:rFonts w:ascii="Averta Light" w:hAnsi="Averta Light"/>
          <w:sz w:val="22"/>
          <w:szCs w:val="22"/>
        </w:rPr>
        <w:t xml:space="preserve"> différentiel 32A/30</w:t>
      </w:r>
      <w:r w:rsidR="00781861">
        <w:rPr>
          <w:rFonts w:ascii="Averta Light" w:hAnsi="Averta Light"/>
          <w:sz w:val="22"/>
          <w:szCs w:val="22"/>
        </w:rPr>
        <w:t>mA</w:t>
      </w:r>
    </w:p>
    <w:p w14:paraId="35FFC8F5" w14:textId="77777777" w:rsidR="00781861" w:rsidRDefault="00781861" w:rsidP="00F713B7">
      <w:pPr>
        <w:rPr>
          <w:rFonts w:ascii="Averta Light" w:hAnsi="Averta Light"/>
          <w:sz w:val="22"/>
          <w:szCs w:val="22"/>
        </w:rPr>
      </w:pPr>
    </w:p>
    <w:p w14:paraId="45FA995E" w14:textId="38895648" w:rsidR="006B10E9" w:rsidRDefault="00781861" w:rsidP="00F713B7">
      <w:r>
        <w:rPr>
          <w:rFonts w:ascii="Averta Light" w:hAnsi="Averta Light"/>
          <w:sz w:val="22"/>
          <w:szCs w:val="22"/>
        </w:rPr>
        <w:t>La borne intégrera également deux robinet</w:t>
      </w:r>
      <w:r w:rsidR="00D2390E">
        <w:rPr>
          <w:rFonts w:ascii="Averta Light" w:hAnsi="Averta Light"/>
          <w:sz w:val="22"/>
          <w:szCs w:val="22"/>
        </w:rPr>
        <w:t>s</w:t>
      </w:r>
      <w:r>
        <w:rPr>
          <w:rFonts w:ascii="Averta Light" w:hAnsi="Averta Light"/>
          <w:sz w:val="22"/>
          <w:szCs w:val="22"/>
        </w:rPr>
        <w:t xml:space="preserve"> d’eau ¼ de tour</w:t>
      </w:r>
      <w:r w:rsidR="008D01D6">
        <w:rPr>
          <w:rFonts w:ascii="Averta Light" w:hAnsi="Averta Light"/>
          <w:sz w:val="22"/>
          <w:szCs w:val="22"/>
        </w:rPr>
        <w:t xml:space="preserve"> (option)</w:t>
      </w:r>
      <w:r>
        <w:rPr>
          <w:rFonts w:ascii="Averta Light" w:hAnsi="Averta Light"/>
          <w:sz w:val="22"/>
          <w:szCs w:val="22"/>
        </w:rPr>
        <w:t xml:space="preserve"> </w:t>
      </w:r>
    </w:p>
    <w:p w14:paraId="4483582F" w14:textId="1CAF444D" w:rsidR="00781861" w:rsidRDefault="00781861" w:rsidP="00F713B7"/>
    <w:p w14:paraId="0ADBFD84" w14:textId="77777777" w:rsidR="00525C67" w:rsidRDefault="00525C67" w:rsidP="00F713B7"/>
    <w:p w14:paraId="01BC107E" w14:textId="26D15E6F" w:rsidR="00F713B7" w:rsidRDefault="00F713B7" w:rsidP="00F713B7"/>
    <w:sectPr w:rsidR="00F713B7" w:rsidSect="00223139">
      <w:headerReference w:type="default" r:id="rId7"/>
      <w:footerReference w:type="default" r:id="rId8"/>
      <w:pgSz w:w="11900" w:h="16840"/>
      <w:pgMar w:top="1417" w:right="1417" w:bottom="1417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12995" w14:textId="77777777" w:rsidR="003944D1" w:rsidRDefault="003944D1" w:rsidP="00223139">
      <w:r>
        <w:separator/>
      </w:r>
    </w:p>
  </w:endnote>
  <w:endnote w:type="continuationSeparator" w:id="0">
    <w:p w14:paraId="2FF51E31" w14:textId="77777777" w:rsidR="003944D1" w:rsidRDefault="003944D1" w:rsidP="0022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rta Light">
    <w:altName w:val="Calibri"/>
    <w:panose1 w:val="000000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FD397" w14:textId="77777777" w:rsidR="0059086A" w:rsidRPr="0059086A" w:rsidRDefault="008B5EAD" w:rsidP="0059086A">
    <w:pPr>
      <w:pStyle w:val="Pieddepage"/>
    </w:pPr>
    <w:r w:rsidRPr="008B5EAD">
      <w:rPr>
        <w:noProof/>
      </w:rPr>
      <w:drawing>
        <wp:anchor distT="0" distB="0" distL="114300" distR="114300" simplePos="0" relativeHeight="251662336" behindDoc="0" locked="0" layoutInCell="1" allowOverlap="1" wp14:anchorId="10A69525" wp14:editId="61B46622">
          <wp:simplePos x="0" y="0"/>
          <wp:positionH relativeFrom="column">
            <wp:posOffset>3810</wp:posOffset>
          </wp:positionH>
          <wp:positionV relativeFrom="paragraph">
            <wp:posOffset>-414670</wp:posOffset>
          </wp:positionV>
          <wp:extent cx="5756910" cy="833120"/>
          <wp:effectExtent l="0" t="0" r="0" b="0"/>
          <wp:wrapThrough wrapText="bothSides">
            <wp:wrapPolygon edited="0">
              <wp:start x="429" y="1646"/>
              <wp:lineTo x="0" y="2305"/>
              <wp:lineTo x="0" y="7573"/>
              <wp:lineTo x="334" y="8232"/>
              <wp:lineTo x="524" y="10866"/>
              <wp:lineTo x="10769" y="12841"/>
              <wp:lineTo x="3193" y="15805"/>
              <wp:lineTo x="3193" y="20085"/>
              <wp:lineTo x="4574" y="21073"/>
              <wp:lineTo x="20585" y="21073"/>
              <wp:lineTo x="21109" y="19756"/>
              <wp:lineTo x="20871" y="18110"/>
              <wp:lineTo x="19918" y="18110"/>
              <wp:lineTo x="20013" y="15805"/>
              <wp:lineTo x="10721" y="12841"/>
              <wp:lineTo x="9721" y="7573"/>
              <wp:lineTo x="10388" y="7573"/>
              <wp:lineTo x="10197" y="5268"/>
              <wp:lineTo x="2525" y="1646"/>
              <wp:lineTo x="429" y="1646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83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6159E" w14:textId="77777777" w:rsidR="003944D1" w:rsidRDefault="003944D1" w:rsidP="00223139">
      <w:r>
        <w:separator/>
      </w:r>
    </w:p>
  </w:footnote>
  <w:footnote w:type="continuationSeparator" w:id="0">
    <w:p w14:paraId="22E4AB78" w14:textId="77777777" w:rsidR="003944D1" w:rsidRDefault="003944D1" w:rsidP="00223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F60AD" w14:textId="77777777" w:rsidR="00223139" w:rsidRDefault="00BA4740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E3F920" wp14:editId="5ED92B2C">
          <wp:simplePos x="0" y="0"/>
          <wp:positionH relativeFrom="column">
            <wp:posOffset>-390525</wp:posOffset>
          </wp:positionH>
          <wp:positionV relativeFrom="paragraph">
            <wp:posOffset>-436880</wp:posOffset>
          </wp:positionV>
          <wp:extent cx="3794125" cy="758190"/>
          <wp:effectExtent l="0" t="0" r="0" b="0"/>
          <wp:wrapThrough wrapText="bothSides">
            <wp:wrapPolygon edited="0">
              <wp:start x="2747" y="2533"/>
              <wp:lineTo x="1301" y="10854"/>
              <wp:lineTo x="1591" y="13749"/>
              <wp:lineTo x="2531" y="14834"/>
              <wp:lineTo x="2314" y="16281"/>
              <wp:lineTo x="2747" y="19538"/>
              <wp:lineTo x="3181" y="19538"/>
              <wp:lineTo x="3254" y="18814"/>
              <wp:lineTo x="3977" y="14834"/>
              <wp:lineTo x="10267" y="14834"/>
              <wp:lineTo x="19160" y="11578"/>
              <wp:lineTo x="19304" y="7236"/>
              <wp:lineTo x="17858" y="6513"/>
              <wp:lineTo x="3181" y="2533"/>
              <wp:lineTo x="2747" y="2533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MCO-LES-ESCAMOTABL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4125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B28" w:rsidRPr="00E66B28">
      <w:rPr>
        <w:noProof/>
      </w:rPr>
      <w:t xml:space="preserve"> </w:t>
    </w:r>
    <w:r w:rsidR="00E66B28" w:rsidRPr="00E66B28">
      <w:rPr>
        <w:noProof/>
      </w:rPr>
      <w:drawing>
        <wp:anchor distT="0" distB="0" distL="114300" distR="114300" simplePos="0" relativeHeight="251661312" behindDoc="1" locked="0" layoutInCell="1" allowOverlap="1" wp14:anchorId="4C5A1C10" wp14:editId="37F36CED">
          <wp:simplePos x="0" y="0"/>
          <wp:positionH relativeFrom="column">
            <wp:posOffset>-1684020</wp:posOffset>
          </wp:positionH>
          <wp:positionV relativeFrom="paragraph">
            <wp:posOffset>1736090</wp:posOffset>
          </wp:positionV>
          <wp:extent cx="1346200" cy="13208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13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B28">
      <w:rPr>
        <w:noProof/>
      </w:rPr>
      <w:t xml:space="preserve"> </w:t>
    </w:r>
    <w:r w:rsidR="00223139" w:rsidRPr="0022313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7467566A"/>
    <w:multiLevelType w:val="hybridMultilevel"/>
    <w:tmpl w:val="CE180E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26049236">
    <w:abstractNumId w:val="0"/>
  </w:num>
  <w:num w:numId="2" w16cid:durableId="532839010">
    <w:abstractNumId w:val="1"/>
  </w:num>
  <w:num w:numId="3" w16cid:durableId="747772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39"/>
    <w:rsid w:val="00094FC3"/>
    <w:rsid w:val="00110F1C"/>
    <w:rsid w:val="001609D5"/>
    <w:rsid w:val="001B5623"/>
    <w:rsid w:val="00203384"/>
    <w:rsid w:val="00223139"/>
    <w:rsid w:val="0034683B"/>
    <w:rsid w:val="003944D1"/>
    <w:rsid w:val="0043528C"/>
    <w:rsid w:val="00444FDE"/>
    <w:rsid w:val="004B4644"/>
    <w:rsid w:val="004F7847"/>
    <w:rsid w:val="00513136"/>
    <w:rsid w:val="00525C67"/>
    <w:rsid w:val="0059086A"/>
    <w:rsid w:val="005C7409"/>
    <w:rsid w:val="005D3635"/>
    <w:rsid w:val="006127FA"/>
    <w:rsid w:val="0061283D"/>
    <w:rsid w:val="006B02DE"/>
    <w:rsid w:val="006B10E9"/>
    <w:rsid w:val="006B7C55"/>
    <w:rsid w:val="006E6079"/>
    <w:rsid w:val="00781861"/>
    <w:rsid w:val="007C1099"/>
    <w:rsid w:val="007F5CE7"/>
    <w:rsid w:val="00842F89"/>
    <w:rsid w:val="008A7A5A"/>
    <w:rsid w:val="008B5EAD"/>
    <w:rsid w:val="008D01D6"/>
    <w:rsid w:val="008F5D42"/>
    <w:rsid w:val="00A03631"/>
    <w:rsid w:val="00A179B4"/>
    <w:rsid w:val="00A42B90"/>
    <w:rsid w:val="00A45010"/>
    <w:rsid w:val="00A75AB7"/>
    <w:rsid w:val="00AA2A13"/>
    <w:rsid w:val="00AC0F97"/>
    <w:rsid w:val="00BA4740"/>
    <w:rsid w:val="00BF2A5A"/>
    <w:rsid w:val="00C92865"/>
    <w:rsid w:val="00CC2963"/>
    <w:rsid w:val="00D03B32"/>
    <w:rsid w:val="00D2390E"/>
    <w:rsid w:val="00D55E42"/>
    <w:rsid w:val="00E05CE3"/>
    <w:rsid w:val="00E31B15"/>
    <w:rsid w:val="00E53DDA"/>
    <w:rsid w:val="00E66B28"/>
    <w:rsid w:val="00ED75D5"/>
    <w:rsid w:val="00EF552F"/>
    <w:rsid w:val="00F53D54"/>
    <w:rsid w:val="00F60B60"/>
    <w:rsid w:val="00F713B7"/>
    <w:rsid w:val="00FA556B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DB050"/>
  <w15:chartTrackingRefBased/>
  <w15:docId w15:val="{D0C7CC8B-350B-3943-B1D4-01C742E9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31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3139"/>
  </w:style>
  <w:style w:type="paragraph" w:styleId="Pieddepage">
    <w:name w:val="footer"/>
    <w:basedOn w:val="Normal"/>
    <w:link w:val="PieddepageCar"/>
    <w:uiPriority w:val="99"/>
    <w:unhideWhenUsed/>
    <w:rsid w:val="002231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3139"/>
  </w:style>
  <w:style w:type="paragraph" w:styleId="Paragraphedeliste">
    <w:name w:val="List Paragraph"/>
    <w:basedOn w:val="Normal"/>
    <w:uiPriority w:val="99"/>
    <w:qFormat/>
    <w:rsid w:val="0043528C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0C5778AC5C0498ADECEC52C382998" ma:contentTypeVersion="16" ma:contentTypeDescription="Crée un document." ma:contentTypeScope="" ma:versionID="fc39b277a001dd6467ceddf07dc53e68">
  <xsd:schema xmlns:xsd="http://www.w3.org/2001/XMLSchema" xmlns:xs="http://www.w3.org/2001/XMLSchema" xmlns:p="http://schemas.microsoft.com/office/2006/metadata/properties" xmlns:ns2="49acef35-f192-4add-8733-2b641a883aa1" xmlns:ns3="cf8cbb49-33b7-4d8a-9dab-7def09e1cf7b" targetNamespace="http://schemas.microsoft.com/office/2006/metadata/properties" ma:root="true" ma:fieldsID="be9827666679e5e9f0cebeb6ef2e817a" ns2:_="" ns3:_="">
    <xsd:import namespace="49acef35-f192-4add-8733-2b641a883aa1"/>
    <xsd:import namespace="cf8cbb49-33b7-4d8a-9dab-7def09e1c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ef35-f192-4add-8733-2b641a883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60ea846-9467-49c7-a0b1-d085f3c94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bb49-33b7-4d8a-9dab-7def09e1cf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89e3bd-0dec-46d8-b08b-6066ffcd6946}" ma:internalName="TaxCatchAll" ma:showField="CatchAllData" ma:web="cf8cbb49-33b7-4d8a-9dab-7def09e1c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cef35-f192-4add-8733-2b641a883aa1">
      <Terms xmlns="http://schemas.microsoft.com/office/infopath/2007/PartnerControls"/>
    </lcf76f155ced4ddcb4097134ff3c332f>
    <TaxCatchAll xmlns="cf8cbb49-33b7-4d8a-9dab-7def09e1cf7b" xsi:nil="true"/>
  </documentManagement>
</p:properties>
</file>

<file path=customXml/itemProps1.xml><?xml version="1.0" encoding="utf-8"?>
<ds:datastoreItem xmlns:ds="http://schemas.openxmlformats.org/officeDocument/2006/customXml" ds:itemID="{F5AAC882-FA3A-4F31-B57B-6462BDD5819F}"/>
</file>

<file path=customXml/itemProps2.xml><?xml version="1.0" encoding="utf-8"?>
<ds:datastoreItem xmlns:ds="http://schemas.openxmlformats.org/officeDocument/2006/customXml" ds:itemID="{993F1E8C-5452-4F63-A942-1B631E8EE056}"/>
</file>

<file path=customXml/itemProps3.xml><?xml version="1.0" encoding="utf-8"?>
<ds:datastoreItem xmlns:ds="http://schemas.openxmlformats.org/officeDocument/2006/customXml" ds:itemID="{BE13B67D-B3D8-4AE8-8919-1E8FF3D094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CHENE</dc:creator>
  <cp:keywords/>
  <dc:description/>
  <cp:lastModifiedBy>Jerome MUROLO</cp:lastModifiedBy>
  <cp:revision>3</cp:revision>
  <dcterms:created xsi:type="dcterms:W3CDTF">2022-09-07T09:25:00Z</dcterms:created>
  <dcterms:modified xsi:type="dcterms:W3CDTF">2022-09-07T09:26:00Z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0x010100ECB0C5778AC5C0498ADECEC52C382998</vt:lpwstr>
  </property>
  <property fmtid="{D5CDD505-2E9C-101B-9397-08002B2CF9AE}" pid="3" name="MediaServiceImageTags">
    <vt:lpwstr/>
  </property>
</Properties>
</file>