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2C47AE73"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921A7">
        <w:rPr>
          <w:rFonts w:ascii="Averta Light" w:hAnsi="Averta Light" w:cs="Arial"/>
          <w:sz w:val="32"/>
          <w:szCs w:val="24"/>
        </w:rPr>
        <w:t>4</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7B907E5F" w:rsidR="00F06269" w:rsidRPr="004E6C4F" w:rsidRDefault="00F06269" w:rsidP="00F06269">
      <w:r>
        <w:t>Barrière</w:t>
      </w:r>
      <w:r w:rsidRPr="004E6C4F">
        <w:t xml:space="preserve"> automatique</w:t>
      </w:r>
      <w:r>
        <w:t xml:space="preserve"> polyvalente pour utilisation intensive 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576241BD" w:rsidR="00F06269" w:rsidRPr="004E6C4F" w:rsidRDefault="00F06269" w:rsidP="00F06269">
      <w:r>
        <w:t>Barrière</w:t>
      </w:r>
      <w:r w:rsidRPr="004E6C4F">
        <w:t xml:space="preserve"> automatique</w:t>
      </w:r>
      <w:r>
        <w:t xml:space="preserve"> polyvalente type LBA</w:t>
      </w:r>
      <w:r w:rsidR="004921A7">
        <w:t>4</w:t>
      </w:r>
      <w:r>
        <w:t xml:space="preserve"> avec lisse aluminium 84x57</w:t>
      </w:r>
      <w:r w:rsidR="00333745">
        <w:t xml:space="preserve"> droite </w:t>
      </w:r>
      <w:r>
        <w:t>pour utilisation intensive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6700CDEA" w14:textId="77777777" w:rsidR="004921A7" w:rsidRDefault="004921A7" w:rsidP="004921A7">
      <w:pPr>
        <w:pStyle w:val="Titre3"/>
        <w:jc w:val="center"/>
        <w:rPr>
          <w:rFonts w:ascii="Averta Light" w:hAnsi="Averta Light" w:cs="Arial"/>
          <w:sz w:val="32"/>
          <w:szCs w:val="24"/>
        </w:rPr>
      </w:pPr>
      <w:r w:rsidRPr="00BA64EB">
        <w:rPr>
          <w:rFonts w:ascii="Averta Light" w:hAnsi="Averta Light" w:cs="Arial"/>
          <w:sz w:val="32"/>
          <w:szCs w:val="24"/>
        </w:rPr>
        <w:t>Cahier des charges technique LBA4</w:t>
      </w:r>
    </w:p>
    <w:p w14:paraId="0A0B0F9E" w14:textId="77777777" w:rsidR="006B7119" w:rsidRDefault="006B7119" w:rsidP="006B7119"/>
    <w:p w14:paraId="197E6009" w14:textId="594FABE3" w:rsidR="006B7119" w:rsidRPr="006B7119" w:rsidRDefault="006B7119" w:rsidP="006B7119">
      <w:pPr>
        <w:jc w:val="center"/>
      </w:pPr>
      <w:r>
        <w:rPr>
          <w:noProof/>
        </w:rPr>
        <w:drawing>
          <wp:inline distT="0" distB="0" distL="0" distR="0" wp14:anchorId="7677D799" wp14:editId="1EDD45E6">
            <wp:extent cx="3200400" cy="2255659"/>
            <wp:effectExtent l="0" t="0" r="0" b="0"/>
            <wp:docPr id="17968225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7774" cy="2260856"/>
                    </a:xfrm>
                    <a:prstGeom prst="rect">
                      <a:avLst/>
                    </a:prstGeom>
                    <a:noFill/>
                    <a:ln>
                      <a:noFill/>
                    </a:ln>
                  </pic:spPr>
                </pic:pic>
              </a:graphicData>
            </a:graphic>
          </wp:inline>
        </w:drawing>
      </w:r>
    </w:p>
    <w:p w14:paraId="24E88A36" w14:textId="77777777" w:rsidR="004921A7" w:rsidRPr="00BA64EB" w:rsidRDefault="004921A7" w:rsidP="004921A7">
      <w:pPr>
        <w:rPr>
          <w:rFonts w:ascii="Averta Light" w:hAnsi="Averta Light" w:cs="Arial"/>
          <w:sz w:val="22"/>
          <w:szCs w:val="22"/>
        </w:rPr>
      </w:pPr>
    </w:p>
    <w:p w14:paraId="080B0B4B" w14:textId="77777777" w:rsidR="004921A7" w:rsidRPr="00BA64EB" w:rsidRDefault="004921A7" w:rsidP="004921A7">
      <w:pPr>
        <w:rPr>
          <w:rFonts w:ascii="Averta Light" w:hAnsi="Averta Light" w:cs="Arial"/>
          <w:sz w:val="22"/>
          <w:szCs w:val="22"/>
        </w:rPr>
      </w:pPr>
      <w:r w:rsidRPr="00BA64EB">
        <w:rPr>
          <w:rFonts w:ascii="Averta Light" w:hAnsi="Averta Light" w:cs="Arial"/>
          <w:sz w:val="22"/>
          <w:szCs w:val="22"/>
        </w:rPr>
        <w:t>La conception de la barrière automatique en fera un appareil robuste conçu pour un fonctionnement intensif et continu appliquée aux parkings. Elle sera de type LA BARRIERE AUTOMATIQUE LBA 4. Ces barrières devront pouvoir être équipées de lisses droites ovales en aluminium et répondront aux spécifications suivantes :</w:t>
      </w:r>
    </w:p>
    <w:p w14:paraId="2ABCEF46" w14:textId="77777777" w:rsidR="004921A7" w:rsidRPr="00BA64EB" w:rsidRDefault="004921A7" w:rsidP="004921A7">
      <w:pPr>
        <w:rPr>
          <w:rFonts w:ascii="Averta Light" w:hAnsi="Averta Light" w:cs="Arial"/>
        </w:rPr>
      </w:pPr>
    </w:p>
    <w:p w14:paraId="2D341EA8" w14:textId="77777777" w:rsidR="004921A7" w:rsidRPr="00BA64EB" w:rsidRDefault="004921A7" w:rsidP="004921A7">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4388DEC9"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Fût et porte constitué d’une tôle DKP épaisseur 2mm traités par cataphorèse</w:t>
      </w:r>
    </w:p>
    <w:p w14:paraId="74D790FE"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Capot en tôle aluminium 2mm traitée par phosphatation</w:t>
      </w:r>
    </w:p>
    <w:p w14:paraId="0CE26786"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 xml:space="preserve">15 000 manœuvres / jour </w:t>
      </w:r>
    </w:p>
    <w:p w14:paraId="64AA2DE9"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Ouverture / fermeture entre 2,3 et 3 secondes</w:t>
      </w:r>
    </w:p>
    <w:p w14:paraId="6FB02041"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Moteur triphasé et alimentation en 230 V mono</w:t>
      </w:r>
    </w:p>
    <w:p w14:paraId="52D24AEF" w14:textId="77777777" w:rsidR="004921A7" w:rsidRPr="00747AEA" w:rsidRDefault="004921A7" w:rsidP="004921A7">
      <w:pPr>
        <w:spacing w:before="120"/>
        <w:rPr>
          <w:rFonts w:ascii="Averta Light" w:hAnsi="Averta Light" w:cs="Arial"/>
          <w:sz w:val="22"/>
          <w:szCs w:val="22"/>
        </w:rPr>
      </w:pPr>
      <w:r w:rsidRPr="00747AEA">
        <w:rPr>
          <w:rFonts w:ascii="Averta Light" w:hAnsi="Averta Light" w:cs="Arial"/>
          <w:szCs w:val="22"/>
        </w:rPr>
        <w:t>Équipements</w:t>
      </w:r>
      <w:r w:rsidRPr="00747AEA">
        <w:rPr>
          <w:rFonts w:ascii="Cambria" w:hAnsi="Cambria" w:cs="Cambria"/>
          <w:szCs w:val="22"/>
        </w:rPr>
        <w:t> </w:t>
      </w:r>
      <w:r w:rsidRPr="00747AEA">
        <w:rPr>
          <w:rFonts w:ascii="Averta Light" w:hAnsi="Averta Light" w:cs="Arial"/>
          <w:szCs w:val="22"/>
        </w:rPr>
        <w:t>:</w:t>
      </w:r>
    </w:p>
    <w:p w14:paraId="68918D43" w14:textId="77777777" w:rsidR="004921A7" w:rsidRPr="004921A7" w:rsidRDefault="004921A7" w:rsidP="004921A7">
      <w:pPr>
        <w:pStyle w:val="Paragraphedeliste"/>
        <w:numPr>
          <w:ilvl w:val="0"/>
          <w:numId w:val="16"/>
        </w:numPr>
        <w:spacing w:before="120"/>
        <w:rPr>
          <w:rFonts w:ascii="Averta Light" w:hAnsi="Averta Light" w:cs="Arial"/>
          <w:sz w:val="22"/>
          <w:szCs w:val="22"/>
        </w:rPr>
      </w:pPr>
      <w:r w:rsidRPr="004921A7">
        <w:rPr>
          <w:rFonts w:ascii="Averta Light" w:hAnsi="Averta Light" w:cs="Arial"/>
          <w:sz w:val="22"/>
          <w:szCs w:val="22"/>
        </w:rPr>
        <w:t>Lisses</w:t>
      </w:r>
      <w:r w:rsidRPr="004921A7">
        <w:rPr>
          <w:rFonts w:ascii="Cambria" w:hAnsi="Cambria" w:cs="Cambria"/>
          <w:sz w:val="22"/>
          <w:szCs w:val="22"/>
        </w:rPr>
        <w:t> </w:t>
      </w:r>
      <w:r w:rsidRPr="004921A7">
        <w:rPr>
          <w:rFonts w:ascii="Averta Light" w:hAnsi="Averta Light" w:cs="Arial"/>
          <w:sz w:val="22"/>
          <w:szCs w:val="22"/>
        </w:rPr>
        <w:t>aluminium 84 x 57 droite jusqu’à 4m</w:t>
      </w:r>
    </w:p>
    <w:p w14:paraId="32E52665" w14:textId="77777777" w:rsidR="004921A7" w:rsidRPr="004921A7" w:rsidRDefault="004921A7" w:rsidP="004921A7">
      <w:pPr>
        <w:pStyle w:val="Paragraphedeliste"/>
        <w:numPr>
          <w:ilvl w:val="0"/>
          <w:numId w:val="16"/>
        </w:numPr>
        <w:spacing w:before="120"/>
        <w:rPr>
          <w:rFonts w:ascii="Averta Light" w:hAnsi="Averta Light" w:cs="Arial"/>
          <w:sz w:val="22"/>
          <w:szCs w:val="22"/>
        </w:rPr>
      </w:pPr>
      <w:r w:rsidRPr="004921A7">
        <w:rPr>
          <w:rFonts w:ascii="Averta Light" w:hAnsi="Averta Light" w:cs="Arial"/>
          <w:sz w:val="22"/>
        </w:rPr>
        <w:t>Corps de barrière avec motoréducteur irréversible</w:t>
      </w:r>
    </w:p>
    <w:p w14:paraId="1BFECF7A" w14:textId="77777777" w:rsidR="004921A7" w:rsidRPr="004921A7" w:rsidRDefault="004921A7" w:rsidP="004921A7">
      <w:pPr>
        <w:pStyle w:val="Paragraphedeliste"/>
        <w:numPr>
          <w:ilvl w:val="0"/>
          <w:numId w:val="16"/>
        </w:numPr>
        <w:spacing w:before="120"/>
        <w:rPr>
          <w:rFonts w:ascii="Averta Light" w:hAnsi="Averta Light" w:cs="Arial"/>
          <w:sz w:val="18"/>
          <w:szCs w:val="22"/>
        </w:rPr>
      </w:pPr>
      <w:r w:rsidRPr="004921A7">
        <w:rPr>
          <w:rFonts w:ascii="Averta Light" w:hAnsi="Averta Light" w:cs="Arial"/>
          <w:sz w:val="22"/>
        </w:rPr>
        <w:t xml:space="preserve">Capteurs inductifs sans contact pour la gestion de la barrière. </w:t>
      </w:r>
    </w:p>
    <w:p w14:paraId="196A4C8C" w14:textId="77777777" w:rsidR="004921A7" w:rsidRPr="004921A7" w:rsidRDefault="004921A7" w:rsidP="004921A7">
      <w:pPr>
        <w:pStyle w:val="Paragraphedeliste"/>
        <w:numPr>
          <w:ilvl w:val="0"/>
          <w:numId w:val="16"/>
        </w:numPr>
        <w:spacing w:before="120"/>
        <w:rPr>
          <w:rFonts w:ascii="Averta Light" w:hAnsi="Averta Light" w:cs="Arial"/>
          <w:sz w:val="22"/>
        </w:rPr>
      </w:pPr>
      <w:r w:rsidRPr="004921A7">
        <w:rPr>
          <w:rFonts w:ascii="Averta Light" w:hAnsi="Averta Light" w:cs="Arial"/>
          <w:sz w:val="22"/>
        </w:rPr>
        <w:t>Jeu de clés pour serrure de porte.</w:t>
      </w:r>
    </w:p>
    <w:p w14:paraId="1E074671" w14:textId="77777777" w:rsidR="004921A7" w:rsidRPr="004921A7" w:rsidRDefault="004921A7" w:rsidP="004921A7">
      <w:pPr>
        <w:pStyle w:val="Paragraphedeliste"/>
        <w:numPr>
          <w:ilvl w:val="0"/>
          <w:numId w:val="16"/>
        </w:numPr>
        <w:spacing w:before="120"/>
        <w:rPr>
          <w:rFonts w:ascii="Averta Light" w:hAnsi="Averta Light" w:cs="Arial"/>
          <w:szCs w:val="22"/>
        </w:rPr>
      </w:pPr>
      <w:r w:rsidRPr="004921A7">
        <w:rPr>
          <w:rFonts w:ascii="Averta Light" w:hAnsi="Averta Light" w:cs="Arial"/>
          <w:sz w:val="22"/>
          <w:szCs w:val="22"/>
        </w:rPr>
        <w:t>Carte de commande intégrée ONE-C</w:t>
      </w:r>
      <w:r w:rsidRPr="004921A7">
        <w:rPr>
          <w:rFonts w:ascii="Cambria" w:hAnsi="Cambria" w:cs="Cambria"/>
          <w:sz w:val="22"/>
          <w:szCs w:val="22"/>
        </w:rPr>
        <w:t> </w:t>
      </w:r>
      <w:r w:rsidRPr="004921A7">
        <w:rPr>
          <w:rFonts w:ascii="Averta Light" w:hAnsi="Averta Light" w:cs="Arial"/>
          <w:sz w:val="22"/>
          <w:szCs w:val="22"/>
        </w:rPr>
        <w:t xml:space="preserve">: </w:t>
      </w:r>
    </w:p>
    <w:p w14:paraId="18261DA4" w14:textId="77777777" w:rsidR="004921A7" w:rsidRPr="004921A7"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Pilotage filaire ou par câble réseau ; plusieurs protocoles de communication (modbus TCP/IP, RS485)</w:t>
      </w:r>
    </w:p>
    <w:p w14:paraId="094BE616" w14:textId="77777777" w:rsidR="004921A7" w:rsidRPr="004921A7"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Interface de communication centralisée (écran à LEDs)</w:t>
      </w:r>
    </w:p>
    <w:p w14:paraId="3FC694BC" w14:textId="77777777" w:rsidR="004921A7" w:rsidRPr="004921A7"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Paramétrage et pilotage possible à distance via webserveur</w:t>
      </w:r>
    </w:p>
    <w:p w14:paraId="4044D9B9" w14:textId="77777777" w:rsidR="004921A7" w:rsidRPr="004921A7" w:rsidRDefault="004921A7" w:rsidP="004921A7">
      <w:pPr>
        <w:pStyle w:val="Paragraphedeliste"/>
        <w:numPr>
          <w:ilvl w:val="1"/>
          <w:numId w:val="16"/>
        </w:numPr>
        <w:spacing w:before="120"/>
        <w:rPr>
          <w:rFonts w:ascii="Averta Light" w:hAnsi="Averta Light" w:cs="Arial"/>
          <w:color w:val="000000"/>
          <w:sz w:val="22"/>
          <w:szCs w:val="22"/>
        </w:rPr>
      </w:pPr>
      <w:r w:rsidRPr="004921A7">
        <w:rPr>
          <w:rFonts w:ascii="Averta Light" w:hAnsi="Averta Light" w:cs="Arial"/>
          <w:color w:val="000000"/>
          <w:sz w:val="22"/>
          <w:szCs w:val="22"/>
        </w:rPr>
        <w:t>Gestion du moteur par</w:t>
      </w:r>
      <w:r w:rsidRPr="004921A7">
        <w:rPr>
          <w:rFonts w:ascii="Cambria" w:hAnsi="Cambria" w:cs="Cambria"/>
          <w:color w:val="000000"/>
          <w:sz w:val="22"/>
          <w:szCs w:val="22"/>
        </w:rPr>
        <w:t> </w:t>
      </w:r>
      <w:r w:rsidRPr="004921A7">
        <w:rPr>
          <w:rFonts w:ascii="Averta Light" w:hAnsi="Averta Light" w:cs="Arial"/>
          <w:color w:val="000000"/>
          <w:sz w:val="22"/>
          <w:szCs w:val="22"/>
        </w:rPr>
        <w:t>variation</w:t>
      </w:r>
      <w:r w:rsidRPr="004921A7">
        <w:rPr>
          <w:rFonts w:ascii="Cambria" w:hAnsi="Cambria" w:cs="Cambria"/>
          <w:color w:val="000000"/>
          <w:sz w:val="22"/>
          <w:szCs w:val="22"/>
        </w:rPr>
        <w:t> </w:t>
      </w:r>
      <w:r w:rsidRPr="004921A7">
        <w:rPr>
          <w:rFonts w:ascii="Averta Light" w:hAnsi="Averta Light" w:cs="Arial"/>
          <w:color w:val="000000"/>
          <w:sz w:val="22"/>
          <w:szCs w:val="22"/>
        </w:rPr>
        <w:t>de</w:t>
      </w:r>
      <w:r w:rsidRPr="004921A7">
        <w:rPr>
          <w:rFonts w:ascii="Cambria" w:hAnsi="Cambria" w:cs="Cambria"/>
          <w:color w:val="000000"/>
          <w:sz w:val="22"/>
          <w:szCs w:val="22"/>
        </w:rPr>
        <w:t> </w:t>
      </w:r>
      <w:r w:rsidRPr="004921A7">
        <w:rPr>
          <w:rFonts w:ascii="Averta Light" w:hAnsi="Averta Light" w:cs="Arial"/>
          <w:color w:val="000000"/>
          <w:sz w:val="22"/>
          <w:szCs w:val="22"/>
        </w:rPr>
        <w:t>fréquence</w:t>
      </w:r>
      <w:r w:rsidRPr="004921A7">
        <w:rPr>
          <w:rFonts w:ascii="Cambria" w:hAnsi="Cambria" w:cs="Cambria"/>
          <w:color w:val="000000"/>
          <w:sz w:val="22"/>
          <w:szCs w:val="22"/>
        </w:rPr>
        <w:t> </w:t>
      </w:r>
      <w:r w:rsidRPr="004921A7">
        <w:rPr>
          <w:rFonts w:ascii="Averta Light" w:hAnsi="Averta Light" w:cs="Arial"/>
          <w:color w:val="000000"/>
          <w:sz w:val="22"/>
          <w:szCs w:val="22"/>
        </w:rPr>
        <w:t>permettant de gérer :</w:t>
      </w:r>
    </w:p>
    <w:p w14:paraId="2C61577D" w14:textId="77777777" w:rsidR="004921A7" w:rsidRPr="004921A7" w:rsidRDefault="004921A7" w:rsidP="004921A7">
      <w:pPr>
        <w:pStyle w:val="Paragraphedeliste"/>
        <w:numPr>
          <w:ilvl w:val="2"/>
          <w:numId w:val="16"/>
        </w:numPr>
        <w:rPr>
          <w:rFonts w:ascii="Averta Light" w:hAnsi="Averta Light" w:cs="Arial"/>
          <w:color w:val="000000"/>
          <w:sz w:val="22"/>
          <w:szCs w:val="22"/>
        </w:rPr>
      </w:pPr>
      <w:r w:rsidRPr="004921A7">
        <w:rPr>
          <w:rFonts w:ascii="Averta Light" w:hAnsi="Averta Light" w:cs="Arial"/>
          <w:color w:val="000000"/>
          <w:sz w:val="22"/>
          <w:szCs w:val="22"/>
        </w:rPr>
        <w:t>Les rampes d'accélération et de freinage</w:t>
      </w:r>
    </w:p>
    <w:p w14:paraId="2D66229D" w14:textId="77777777" w:rsidR="004921A7" w:rsidRPr="004921A7" w:rsidRDefault="004921A7" w:rsidP="004921A7">
      <w:pPr>
        <w:pStyle w:val="Paragraphedeliste"/>
        <w:numPr>
          <w:ilvl w:val="2"/>
          <w:numId w:val="16"/>
        </w:numPr>
        <w:rPr>
          <w:rFonts w:ascii="Averta Light" w:hAnsi="Averta Light" w:cs="Arial"/>
          <w:color w:val="000000"/>
          <w:sz w:val="22"/>
          <w:szCs w:val="22"/>
        </w:rPr>
      </w:pPr>
      <w:r w:rsidRPr="004921A7">
        <w:rPr>
          <w:rFonts w:ascii="Averta Light" w:hAnsi="Averta Light" w:cs="Arial"/>
          <w:color w:val="000000"/>
          <w:sz w:val="22"/>
          <w:szCs w:val="22"/>
        </w:rPr>
        <w:t>Les vitesses à l'ouverture et à la fermeture</w:t>
      </w:r>
    </w:p>
    <w:p w14:paraId="424AB076" w14:textId="77777777" w:rsidR="004921A7" w:rsidRPr="004921A7" w:rsidRDefault="004921A7" w:rsidP="004921A7">
      <w:pPr>
        <w:pStyle w:val="Paragraphedeliste"/>
        <w:numPr>
          <w:ilvl w:val="0"/>
          <w:numId w:val="16"/>
        </w:numPr>
        <w:spacing w:before="120"/>
        <w:rPr>
          <w:rFonts w:ascii="Averta Light" w:hAnsi="Averta Light" w:cs="Arial"/>
          <w:sz w:val="22"/>
          <w:szCs w:val="21"/>
        </w:rPr>
      </w:pPr>
      <w:r w:rsidRPr="004921A7">
        <w:rPr>
          <w:rFonts w:ascii="Averta Light" w:hAnsi="Averta Light" w:cs="Arial"/>
          <w:sz w:val="22"/>
          <w:szCs w:val="22"/>
        </w:rPr>
        <w:t>Mise à jour par carte SD, 1 seul programme</w:t>
      </w:r>
    </w:p>
    <w:p w14:paraId="46606706" w14:textId="77777777" w:rsidR="004921A7" w:rsidRPr="004921A7" w:rsidRDefault="004921A7" w:rsidP="004921A7">
      <w:pPr>
        <w:pStyle w:val="Paragraphedeliste"/>
        <w:numPr>
          <w:ilvl w:val="0"/>
          <w:numId w:val="16"/>
        </w:numPr>
        <w:spacing w:before="120"/>
        <w:rPr>
          <w:rFonts w:ascii="Averta Light" w:hAnsi="Averta Light" w:cs="Arial"/>
          <w:sz w:val="22"/>
          <w:szCs w:val="21"/>
        </w:rPr>
      </w:pPr>
      <w:r w:rsidRPr="004921A7">
        <w:rPr>
          <w:rFonts w:ascii="Averta Light" w:hAnsi="Averta Light" w:cs="Arial"/>
          <w:sz w:val="22"/>
          <w:szCs w:val="22"/>
        </w:rPr>
        <w:t>Bornier enfichable</w:t>
      </w:r>
    </w:p>
    <w:p w14:paraId="7B5D27F1" w14:textId="77777777" w:rsidR="004921A7" w:rsidRPr="00BA64EB" w:rsidRDefault="004921A7" w:rsidP="004921A7">
      <w:pPr>
        <w:spacing w:before="120"/>
        <w:rPr>
          <w:rFonts w:ascii="Averta Light" w:hAnsi="Averta Light" w:cs="Arial"/>
          <w:szCs w:val="22"/>
        </w:rPr>
      </w:pPr>
      <w:r w:rsidRPr="00BA64EB">
        <w:rPr>
          <w:rFonts w:ascii="Averta Light" w:hAnsi="Averta Light" w:cs="Arial"/>
          <w:szCs w:val="22"/>
        </w:rPr>
        <w:lastRenderedPageBreak/>
        <w:t xml:space="preserve">Options : </w:t>
      </w:r>
    </w:p>
    <w:p w14:paraId="3FD255CA"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Teinte RAL au choix</w:t>
      </w:r>
    </w:p>
    <w:p w14:paraId="03320F5D" w14:textId="77777777" w:rsidR="004921A7" w:rsidRPr="00BA64EB" w:rsidRDefault="004921A7" w:rsidP="004921A7">
      <w:pPr>
        <w:rPr>
          <w:rFonts w:ascii="Averta Light" w:hAnsi="Averta Light" w:cs="Arial"/>
          <w:szCs w:val="22"/>
        </w:rPr>
      </w:pPr>
    </w:p>
    <w:p w14:paraId="32840242" w14:textId="77777777" w:rsidR="004921A7" w:rsidRPr="00BA64EB" w:rsidRDefault="004921A7" w:rsidP="004921A7">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0D575C8C"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MCBF (Nombre de cycles moyen sans panne)</w:t>
      </w:r>
      <w:r w:rsidRPr="004921A7">
        <w:rPr>
          <w:rFonts w:ascii="Cambria" w:hAnsi="Cambria" w:cs="Cambria"/>
          <w:sz w:val="22"/>
          <w:szCs w:val="22"/>
        </w:rPr>
        <w:t> </w:t>
      </w:r>
      <w:r w:rsidRPr="004921A7">
        <w:rPr>
          <w:rFonts w:ascii="Averta Light" w:hAnsi="Averta Light" w:cs="Arial"/>
          <w:sz w:val="22"/>
          <w:szCs w:val="22"/>
        </w:rPr>
        <w:t>: 3</w:t>
      </w:r>
      <w:r w:rsidRPr="004921A7">
        <w:rPr>
          <w:rFonts w:ascii="Cambria" w:hAnsi="Cambria" w:cs="Cambria"/>
          <w:sz w:val="22"/>
          <w:szCs w:val="22"/>
        </w:rPr>
        <w:t> </w:t>
      </w:r>
      <w:r w:rsidRPr="004921A7">
        <w:rPr>
          <w:rFonts w:ascii="Averta Light" w:hAnsi="Averta Light" w:cs="Arial"/>
          <w:sz w:val="22"/>
          <w:szCs w:val="22"/>
        </w:rPr>
        <w:t>000</w:t>
      </w:r>
      <w:r w:rsidRPr="004921A7">
        <w:rPr>
          <w:rFonts w:ascii="Cambria" w:hAnsi="Cambria" w:cs="Cambria"/>
          <w:sz w:val="22"/>
          <w:szCs w:val="22"/>
        </w:rPr>
        <w:t> </w:t>
      </w:r>
      <w:r w:rsidRPr="004921A7">
        <w:rPr>
          <w:rFonts w:ascii="Averta Light" w:hAnsi="Averta Light" w:cs="Arial"/>
          <w:sz w:val="22"/>
          <w:szCs w:val="22"/>
        </w:rPr>
        <w:t>000 de cycles</w:t>
      </w:r>
    </w:p>
    <w:p w14:paraId="6B8624AC"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MTBF (Temps moyen de fonctionnement sans panne)</w:t>
      </w:r>
      <w:r w:rsidRPr="004921A7">
        <w:rPr>
          <w:rFonts w:ascii="Cambria" w:hAnsi="Cambria" w:cs="Cambria"/>
          <w:sz w:val="22"/>
          <w:szCs w:val="22"/>
        </w:rPr>
        <w:t> </w:t>
      </w:r>
      <w:r w:rsidRPr="004921A7">
        <w:rPr>
          <w:rFonts w:ascii="Averta Light" w:hAnsi="Averta Light" w:cs="Arial"/>
          <w:sz w:val="22"/>
          <w:szCs w:val="22"/>
        </w:rPr>
        <w:t>: 10</w:t>
      </w:r>
      <w:r w:rsidRPr="004921A7">
        <w:rPr>
          <w:rFonts w:ascii="Cambria" w:hAnsi="Cambria" w:cs="Cambria"/>
          <w:sz w:val="22"/>
          <w:szCs w:val="22"/>
        </w:rPr>
        <w:t> </w:t>
      </w:r>
      <w:r w:rsidRPr="004921A7">
        <w:rPr>
          <w:rFonts w:ascii="Averta Light" w:hAnsi="Averta Light" w:cs="Arial"/>
          <w:sz w:val="22"/>
          <w:szCs w:val="22"/>
        </w:rPr>
        <w:t>000 heures</w:t>
      </w:r>
    </w:p>
    <w:p w14:paraId="1439D512"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Nombre de cycle quotidien</w:t>
      </w:r>
      <w:r w:rsidRPr="004921A7">
        <w:rPr>
          <w:rFonts w:ascii="Cambria" w:hAnsi="Cambria" w:cs="Cambria"/>
          <w:sz w:val="22"/>
          <w:szCs w:val="22"/>
        </w:rPr>
        <w:t> </w:t>
      </w:r>
      <w:r w:rsidRPr="004921A7">
        <w:rPr>
          <w:rFonts w:ascii="Averta Light" w:hAnsi="Averta Light" w:cs="Arial"/>
          <w:sz w:val="22"/>
          <w:szCs w:val="22"/>
        </w:rPr>
        <w:t>: 15</w:t>
      </w:r>
      <w:r w:rsidRPr="004921A7">
        <w:rPr>
          <w:rFonts w:ascii="Cambria" w:hAnsi="Cambria" w:cs="Cambria"/>
          <w:sz w:val="22"/>
          <w:szCs w:val="22"/>
        </w:rPr>
        <w:t> </w:t>
      </w:r>
      <w:r w:rsidRPr="004921A7">
        <w:rPr>
          <w:rFonts w:ascii="Averta Light" w:hAnsi="Averta Light" w:cs="Arial"/>
          <w:sz w:val="22"/>
          <w:szCs w:val="22"/>
        </w:rPr>
        <w:t>000 manœuvres par jour</w:t>
      </w:r>
    </w:p>
    <w:p w14:paraId="09AFCD50"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MTTR (Moyenne des temps de dépannage)</w:t>
      </w:r>
      <w:r w:rsidRPr="004921A7">
        <w:rPr>
          <w:rFonts w:ascii="Cambria" w:hAnsi="Cambria" w:cs="Cambria"/>
          <w:sz w:val="22"/>
          <w:szCs w:val="22"/>
        </w:rPr>
        <w:t> </w:t>
      </w:r>
      <w:r w:rsidRPr="004921A7">
        <w:rPr>
          <w:rFonts w:ascii="Averta Light" w:hAnsi="Averta Light" w:cs="Arial"/>
          <w:sz w:val="22"/>
          <w:szCs w:val="22"/>
        </w:rPr>
        <w:t>: inférieur à 15mn</w:t>
      </w:r>
    </w:p>
    <w:p w14:paraId="38642B43"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IP54</w:t>
      </w:r>
    </w:p>
    <w:p w14:paraId="75DC81D4"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Automate certifié PL-d catégorie 2 selon norme EN ISO 13849-1</w:t>
      </w:r>
    </w:p>
    <w:p w14:paraId="2991064F" w14:textId="7C661667" w:rsidR="00A46164" w:rsidRPr="00F06269" w:rsidRDefault="00A46164" w:rsidP="004921A7"/>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624E" w14:textId="77777777" w:rsidR="00AD1245" w:rsidRDefault="00AD1245" w:rsidP="00A46164">
      <w:r>
        <w:separator/>
      </w:r>
    </w:p>
  </w:endnote>
  <w:endnote w:type="continuationSeparator" w:id="0">
    <w:p w14:paraId="1DED2576" w14:textId="77777777" w:rsidR="00AD1245" w:rsidRDefault="00AD1245"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1C58" w14:textId="77777777" w:rsidR="00AD1245" w:rsidRDefault="00AD1245" w:rsidP="00A46164">
      <w:r>
        <w:separator/>
      </w:r>
    </w:p>
  </w:footnote>
  <w:footnote w:type="continuationSeparator" w:id="0">
    <w:p w14:paraId="2DB153E1" w14:textId="77777777" w:rsidR="00AD1245" w:rsidRDefault="00AD1245"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213E71D6" w:rsidR="00A46164" w:rsidRDefault="006B7119">
    <w:pPr>
      <w:pStyle w:val="En-tte"/>
    </w:pPr>
    <w:r>
      <w:rPr>
        <w:noProof/>
      </w:rPr>
      <w:drawing>
        <wp:anchor distT="0" distB="0" distL="114300" distR="114300" simplePos="0" relativeHeight="251665408" behindDoc="1" locked="0" layoutInCell="1" allowOverlap="1" wp14:anchorId="73A1D357" wp14:editId="32A6BD68">
          <wp:simplePos x="0" y="0"/>
          <wp:positionH relativeFrom="margin">
            <wp:align>left</wp:align>
          </wp:positionH>
          <wp:positionV relativeFrom="paragraph">
            <wp:posOffset>-7620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511023"/>
    <w:multiLevelType w:val="hybridMultilevel"/>
    <w:tmpl w:val="97506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A752D90"/>
    <w:multiLevelType w:val="hybridMultilevel"/>
    <w:tmpl w:val="0EA404D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5418E"/>
    <w:multiLevelType w:val="hybridMultilevel"/>
    <w:tmpl w:val="570242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3D94235"/>
    <w:multiLevelType w:val="hybridMultilevel"/>
    <w:tmpl w:val="A30EFD0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0"/>
  </w:num>
  <w:num w:numId="2" w16cid:durableId="394862194">
    <w:abstractNumId w:val="11"/>
  </w:num>
  <w:num w:numId="3" w16cid:durableId="821123940">
    <w:abstractNumId w:val="1"/>
  </w:num>
  <w:num w:numId="4" w16cid:durableId="1190945487">
    <w:abstractNumId w:val="15"/>
  </w:num>
  <w:num w:numId="5" w16cid:durableId="668873702">
    <w:abstractNumId w:val="6"/>
  </w:num>
  <w:num w:numId="6" w16cid:durableId="201212086">
    <w:abstractNumId w:val="9"/>
  </w:num>
  <w:num w:numId="7" w16cid:durableId="554387611">
    <w:abstractNumId w:val="2"/>
  </w:num>
  <w:num w:numId="8" w16cid:durableId="1635982254">
    <w:abstractNumId w:val="4"/>
  </w:num>
  <w:num w:numId="9" w16cid:durableId="1661304380">
    <w:abstractNumId w:val="5"/>
  </w:num>
  <w:num w:numId="10" w16cid:durableId="1196120541">
    <w:abstractNumId w:val="8"/>
  </w:num>
  <w:num w:numId="11" w16cid:durableId="1038238613">
    <w:abstractNumId w:val="17"/>
  </w:num>
  <w:num w:numId="12" w16cid:durableId="554201784">
    <w:abstractNumId w:val="12"/>
  </w:num>
  <w:num w:numId="13" w16cid:durableId="311568659">
    <w:abstractNumId w:val="16"/>
  </w:num>
  <w:num w:numId="14" w16cid:durableId="781848613">
    <w:abstractNumId w:val="3"/>
  </w:num>
  <w:num w:numId="15" w16cid:durableId="1714764348">
    <w:abstractNumId w:val="13"/>
  </w:num>
  <w:num w:numId="16" w16cid:durableId="212814968">
    <w:abstractNumId w:val="14"/>
  </w:num>
  <w:num w:numId="17" w16cid:durableId="1362441811">
    <w:abstractNumId w:val="7"/>
  </w:num>
  <w:num w:numId="18" w16cid:durableId="1914780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D5336"/>
    <w:rsid w:val="00264671"/>
    <w:rsid w:val="00333745"/>
    <w:rsid w:val="004921A7"/>
    <w:rsid w:val="004E5A17"/>
    <w:rsid w:val="00520FF6"/>
    <w:rsid w:val="00624BA2"/>
    <w:rsid w:val="00696D0D"/>
    <w:rsid w:val="006B7119"/>
    <w:rsid w:val="007B0747"/>
    <w:rsid w:val="009710E9"/>
    <w:rsid w:val="00997229"/>
    <w:rsid w:val="009F2308"/>
    <w:rsid w:val="00A42045"/>
    <w:rsid w:val="00A46164"/>
    <w:rsid w:val="00A62EA0"/>
    <w:rsid w:val="00AA7617"/>
    <w:rsid w:val="00AD1245"/>
    <w:rsid w:val="00B04C09"/>
    <w:rsid w:val="00D75FD1"/>
    <w:rsid w:val="00DA6493"/>
    <w:rsid w:val="00E5368C"/>
    <w:rsid w:val="00ED0B7D"/>
    <w:rsid w:val="00EE1955"/>
    <w:rsid w:val="00F0536D"/>
    <w:rsid w:val="00F06269"/>
    <w:rsid w:val="00F41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314</Words>
  <Characters>1728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5</cp:revision>
  <dcterms:created xsi:type="dcterms:W3CDTF">2024-05-17T13:46:00Z</dcterms:created>
  <dcterms:modified xsi:type="dcterms:W3CDTF">2026-02-04T14:32:00Z</dcterms:modified>
</cp:coreProperties>
</file>