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C004" w14:textId="45444468" w:rsidR="00BA64EB" w:rsidRPr="00FD643F" w:rsidRDefault="00FD643F" w:rsidP="00FD643F">
      <w:pPr>
        <w:pStyle w:val="Titre3"/>
        <w:numPr>
          <w:ilvl w:val="0"/>
          <w:numId w:val="0"/>
        </w:numPr>
        <w:spacing w:line="240" w:lineRule="auto"/>
        <w:rPr>
          <w:rFonts w:ascii="Averta Light" w:hAnsi="Averta Light" w:cs="Arial"/>
          <w:bCs w:val="0"/>
          <w:sz w:val="32"/>
          <w:szCs w:val="24"/>
          <w:lang w:val="fr-FR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>
        <w:rPr>
          <w:rFonts w:ascii="Averta Light" w:hAnsi="Averta Light" w:cs="Arial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0E498E9" wp14:editId="29FF319C">
            <wp:simplePos x="0" y="0"/>
            <wp:positionH relativeFrom="column">
              <wp:posOffset>4133215</wp:posOffset>
            </wp:positionH>
            <wp:positionV relativeFrom="paragraph">
              <wp:posOffset>26833</wp:posOffset>
            </wp:positionV>
            <wp:extent cx="2335794" cy="1788969"/>
            <wp:effectExtent l="0" t="0" r="1270" b="1905"/>
            <wp:wrapThrough wrapText="bothSides">
              <wp:wrapPolygon edited="0">
                <wp:start x="0" y="0"/>
                <wp:lineTo x="0" y="21470"/>
                <wp:lineTo x="21494" y="21470"/>
                <wp:lineTo x="21494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" r="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94" cy="1788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EB" w:rsidRPr="00BA64EB">
        <w:rPr>
          <w:rFonts w:ascii="Averta Light" w:hAnsi="Averta Light" w:cs="Arial"/>
          <w:bCs w:val="0"/>
          <w:sz w:val="32"/>
          <w:szCs w:val="24"/>
          <w:lang w:val="fr-FR"/>
        </w:rPr>
        <w:t xml:space="preserve">Cahier des charges technique </w:t>
      </w:r>
      <w:bookmarkEnd w:id="0"/>
      <w:bookmarkEnd w:id="1"/>
      <w:bookmarkEnd w:id="2"/>
      <w:bookmarkEnd w:id="3"/>
      <w:r w:rsidR="00BA64EB" w:rsidRPr="00BA64EB">
        <w:rPr>
          <w:rFonts w:ascii="Averta Light" w:hAnsi="Averta Light" w:cs="Arial"/>
          <w:bCs w:val="0"/>
          <w:sz w:val="32"/>
          <w:szCs w:val="24"/>
          <w:lang w:val="fr-FR"/>
        </w:rPr>
        <w:t>LBA</w:t>
      </w:r>
      <w:bookmarkEnd w:id="4"/>
      <w:r w:rsidR="00614033">
        <w:rPr>
          <w:rFonts w:ascii="Averta Light" w:hAnsi="Averta Light" w:cs="Arial"/>
          <w:bCs w:val="0"/>
          <w:sz w:val="32"/>
          <w:szCs w:val="24"/>
          <w:lang w:val="fr-FR"/>
        </w:rPr>
        <w:t>86</w:t>
      </w:r>
      <w:r w:rsidR="004124A2">
        <w:rPr>
          <w:rFonts w:ascii="Averta Light" w:hAnsi="Averta Light" w:cs="Arial"/>
          <w:bCs w:val="0"/>
          <w:sz w:val="32"/>
          <w:szCs w:val="24"/>
          <w:lang w:val="fr-FR"/>
        </w:rPr>
        <w:t xml:space="preserve"> </w:t>
      </w:r>
      <w:r w:rsidR="009B0C85">
        <w:rPr>
          <w:rFonts w:ascii="Averta Light" w:hAnsi="Averta Light" w:cs="Arial"/>
          <w:bCs w:val="0"/>
          <w:sz w:val="32"/>
          <w:szCs w:val="24"/>
          <w:lang w:val="fr-FR"/>
        </w:rPr>
        <w:t>AVB</w:t>
      </w:r>
    </w:p>
    <w:p w14:paraId="100912C7" w14:textId="77777777" w:rsidR="00BA64EB" w:rsidRPr="00BA64EB" w:rsidRDefault="00BA64EB" w:rsidP="00EF67B1">
      <w:pPr>
        <w:rPr>
          <w:rFonts w:ascii="Averta Light" w:hAnsi="Averta Light" w:cs="Arial"/>
          <w:sz w:val="22"/>
          <w:szCs w:val="22"/>
        </w:rPr>
      </w:pPr>
    </w:p>
    <w:p w14:paraId="47220E0C" w14:textId="33FCF625" w:rsidR="004361C3" w:rsidRDefault="00CE3755" w:rsidP="00EF67B1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La conception de la barrière automatique en fera un appareil robuste conçu pour un fonctionnement intensif et continu</w:t>
      </w:r>
      <w:r w:rsidR="004124A2">
        <w:rPr>
          <w:rFonts w:ascii="Averta Light" w:hAnsi="Averta Light" w:cs="Arial"/>
          <w:sz w:val="22"/>
          <w:szCs w:val="22"/>
        </w:rPr>
        <w:t xml:space="preserve"> en environnement </w:t>
      </w:r>
      <w:r w:rsidR="00E618B4">
        <w:rPr>
          <w:rFonts w:ascii="Averta Light" w:hAnsi="Averta Light" w:cs="Arial"/>
          <w:sz w:val="22"/>
          <w:szCs w:val="22"/>
        </w:rPr>
        <w:t>sensible</w:t>
      </w:r>
      <w:r w:rsidRPr="00CE3755">
        <w:rPr>
          <w:rFonts w:ascii="Averta Light" w:hAnsi="Averta Light" w:cs="Arial"/>
          <w:sz w:val="22"/>
          <w:szCs w:val="22"/>
        </w:rPr>
        <w:t>.</w:t>
      </w:r>
    </w:p>
    <w:p w14:paraId="0081AD38" w14:textId="701853C9" w:rsidR="004361C3" w:rsidRDefault="00CE3755" w:rsidP="00EF67B1">
      <w:pPr>
        <w:rPr>
          <w:rFonts w:ascii="Averta Light" w:hAnsi="Averta Light" w:cs="Arial"/>
          <w:sz w:val="22"/>
          <w:szCs w:val="22"/>
        </w:rPr>
      </w:pPr>
      <w:r w:rsidRPr="00CE3755">
        <w:rPr>
          <w:rFonts w:ascii="Averta Light" w:hAnsi="Averta Light" w:cs="Arial"/>
          <w:sz w:val="22"/>
          <w:szCs w:val="22"/>
        </w:rPr>
        <w:t>Elle sera de type LA BARRIERE AUTOMATIQUE LBA 86</w:t>
      </w:r>
      <w:r w:rsidR="009B0C85">
        <w:rPr>
          <w:rFonts w:ascii="Averta Light" w:hAnsi="Averta Light" w:cs="Arial"/>
          <w:sz w:val="22"/>
          <w:szCs w:val="22"/>
        </w:rPr>
        <w:t xml:space="preserve"> AVB</w:t>
      </w:r>
    </w:p>
    <w:p w14:paraId="09DEDC11" w14:textId="0CBCBB1B" w:rsidR="00F17709" w:rsidRDefault="004361C3" w:rsidP="00EF67B1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L</w:t>
      </w:r>
      <w:r w:rsidR="00CE3755" w:rsidRPr="00CE3755">
        <w:rPr>
          <w:rFonts w:ascii="Averta Light" w:hAnsi="Averta Light" w:cs="Arial"/>
          <w:sz w:val="22"/>
          <w:szCs w:val="22"/>
        </w:rPr>
        <w:t xml:space="preserve">es barrières devront être équipées de lisses droites </w:t>
      </w:r>
      <w:r>
        <w:rPr>
          <w:rFonts w:ascii="Averta Light" w:hAnsi="Averta Light" w:cs="Arial"/>
          <w:sz w:val="22"/>
          <w:szCs w:val="22"/>
        </w:rPr>
        <w:t>ovales</w:t>
      </w:r>
      <w:r w:rsidR="00E618B4">
        <w:rPr>
          <w:rFonts w:ascii="Averta Light" w:hAnsi="Averta Light" w:cs="Arial"/>
          <w:sz w:val="22"/>
          <w:szCs w:val="22"/>
        </w:rPr>
        <w:t xml:space="preserve"> en aluminium renforcé </w:t>
      </w:r>
      <w:r w:rsidR="00CE3755" w:rsidRPr="00CE3755">
        <w:rPr>
          <w:rFonts w:ascii="Averta Light" w:hAnsi="Averta Light" w:cs="Arial"/>
          <w:sz w:val="22"/>
          <w:szCs w:val="22"/>
        </w:rPr>
        <w:t>et répondront aux spécifications suivantes</w:t>
      </w:r>
      <w:r w:rsidR="00CE3755">
        <w:rPr>
          <w:rFonts w:ascii="Averta Light" w:hAnsi="Averta Light" w:cs="Arial"/>
          <w:sz w:val="22"/>
          <w:szCs w:val="22"/>
        </w:rPr>
        <w:t xml:space="preserve"> </w:t>
      </w:r>
      <w:r w:rsidR="003D698E" w:rsidRPr="003D698E">
        <w:rPr>
          <w:rFonts w:ascii="Averta Light" w:hAnsi="Averta Light" w:cs="Arial"/>
          <w:sz w:val="22"/>
          <w:szCs w:val="22"/>
        </w:rPr>
        <w:t>:</w:t>
      </w:r>
    </w:p>
    <w:p w14:paraId="45AD3DC9" w14:textId="402F577D" w:rsidR="003D698E" w:rsidRDefault="003D698E" w:rsidP="00EF67B1">
      <w:pPr>
        <w:rPr>
          <w:rFonts w:ascii="Averta Light" w:hAnsi="Averta Light" w:cs="Arial"/>
        </w:rPr>
      </w:pPr>
    </w:p>
    <w:p w14:paraId="733C3737" w14:textId="681F2CE4" w:rsidR="00E618B4" w:rsidRDefault="00E618B4" w:rsidP="00EF67B1">
      <w:pPr>
        <w:rPr>
          <w:rFonts w:ascii="Averta Light" w:hAnsi="Averta Light" w:cs="Arial"/>
        </w:rPr>
      </w:pPr>
    </w:p>
    <w:p w14:paraId="0F0A2709" w14:textId="77777777" w:rsidR="00E618B4" w:rsidRDefault="00E618B4" w:rsidP="00EF67B1">
      <w:pPr>
        <w:rPr>
          <w:rFonts w:ascii="Averta Light" w:hAnsi="Averta Light" w:cs="Arial"/>
        </w:rPr>
      </w:pPr>
    </w:p>
    <w:p w14:paraId="2228238C" w14:textId="77777777" w:rsidR="00BA64EB" w:rsidRPr="00427F4E" w:rsidRDefault="00BA64EB" w:rsidP="00EF67B1">
      <w:pPr>
        <w:rPr>
          <w:rFonts w:ascii="Averta Light" w:hAnsi="Averta Light" w:cs="Arial"/>
          <w:sz w:val="22"/>
          <w:szCs w:val="22"/>
        </w:rPr>
      </w:pPr>
      <w:r w:rsidRPr="00427F4E">
        <w:rPr>
          <w:rFonts w:ascii="Averta Light" w:hAnsi="Averta Light" w:cs="Arial"/>
          <w:sz w:val="22"/>
          <w:szCs w:val="22"/>
        </w:rPr>
        <w:t>Caractéristiques techniques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2"/>
          <w:szCs w:val="22"/>
        </w:rPr>
        <w:t>:</w:t>
      </w:r>
    </w:p>
    <w:p w14:paraId="78E873A5" w14:textId="77777777" w:rsidR="00B846E3" w:rsidRPr="00427F4E" w:rsidRDefault="00B846E3" w:rsidP="00B846E3">
      <w:pPr>
        <w:pStyle w:val="Paragraphedeliste"/>
        <w:numPr>
          <w:ilvl w:val="0"/>
          <w:numId w:val="21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Fût et porte constitué d’une tôle DKP épaisseur </w:t>
      </w:r>
      <w:r w:rsidR="00CE3755" w:rsidRPr="00427F4E">
        <w:rPr>
          <w:rFonts w:ascii="Averta Light" w:hAnsi="Averta Light" w:cs="Arial"/>
          <w:sz w:val="21"/>
          <w:szCs w:val="21"/>
        </w:rPr>
        <w:t>3</w:t>
      </w:r>
      <w:r w:rsidRPr="00427F4E">
        <w:rPr>
          <w:rFonts w:ascii="Averta Light" w:hAnsi="Averta Light" w:cs="Arial"/>
          <w:sz w:val="21"/>
          <w:szCs w:val="21"/>
        </w:rPr>
        <w:t>mm traités par cataphorèse</w:t>
      </w:r>
    </w:p>
    <w:p w14:paraId="08A96D37" w14:textId="77777777" w:rsidR="00B846E3" w:rsidRPr="00427F4E" w:rsidRDefault="00B846E3" w:rsidP="00B846E3">
      <w:pPr>
        <w:pStyle w:val="Paragraphedeliste"/>
        <w:numPr>
          <w:ilvl w:val="0"/>
          <w:numId w:val="21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Capot en tôle aluminium 2mm traitée par phosphatation</w:t>
      </w:r>
    </w:p>
    <w:p w14:paraId="66CF9C96" w14:textId="77777777" w:rsidR="00B846E3" w:rsidRPr="00427F4E" w:rsidRDefault="00B846E3" w:rsidP="00B846E3">
      <w:pPr>
        <w:pStyle w:val="Paragraphedeliste"/>
        <w:numPr>
          <w:ilvl w:val="0"/>
          <w:numId w:val="21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1</w:t>
      </w:r>
      <w:r w:rsidR="007E4FB8" w:rsidRPr="00427F4E">
        <w:rPr>
          <w:rFonts w:ascii="Averta Light" w:hAnsi="Averta Light" w:cs="Arial"/>
          <w:sz w:val="21"/>
          <w:szCs w:val="21"/>
        </w:rPr>
        <w:t>0</w:t>
      </w:r>
      <w:r w:rsidRPr="00427F4E">
        <w:rPr>
          <w:rFonts w:ascii="Averta Light" w:hAnsi="Averta Light" w:cs="Arial"/>
          <w:sz w:val="21"/>
          <w:szCs w:val="21"/>
        </w:rPr>
        <w:t xml:space="preserve"> 000 manœuvres / jour </w:t>
      </w:r>
    </w:p>
    <w:p w14:paraId="45B71CE1" w14:textId="4FCC336B" w:rsidR="00B846E3" w:rsidRPr="00427F4E" w:rsidRDefault="00B846E3" w:rsidP="00B846E3">
      <w:pPr>
        <w:pStyle w:val="Paragraphedeliste"/>
        <w:numPr>
          <w:ilvl w:val="0"/>
          <w:numId w:val="21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Ouverture / fermeture entre </w:t>
      </w:r>
      <w:r w:rsidR="007E4FB8" w:rsidRPr="00427F4E">
        <w:rPr>
          <w:rFonts w:ascii="Averta Light" w:hAnsi="Averta Light" w:cs="Arial"/>
          <w:sz w:val="21"/>
          <w:szCs w:val="21"/>
        </w:rPr>
        <w:t>2</w:t>
      </w:r>
      <w:r w:rsidR="00E618B4">
        <w:rPr>
          <w:rFonts w:ascii="Averta Light" w:hAnsi="Averta Light" w:cs="Arial"/>
          <w:sz w:val="21"/>
          <w:szCs w:val="21"/>
        </w:rPr>
        <w:t>,1</w:t>
      </w:r>
      <w:r w:rsidR="00E26028" w:rsidRPr="00427F4E">
        <w:rPr>
          <w:rFonts w:ascii="Averta Light" w:hAnsi="Averta Light" w:cs="Arial"/>
          <w:sz w:val="21"/>
          <w:szCs w:val="21"/>
        </w:rPr>
        <w:t xml:space="preserve"> et </w:t>
      </w:r>
      <w:r w:rsidR="00E618B4">
        <w:rPr>
          <w:rFonts w:ascii="Averta Light" w:hAnsi="Averta Light" w:cs="Arial"/>
          <w:sz w:val="21"/>
          <w:szCs w:val="21"/>
        </w:rPr>
        <w:t>7,5</w:t>
      </w:r>
      <w:r w:rsidR="00E26028" w:rsidRPr="00427F4E">
        <w:rPr>
          <w:rFonts w:ascii="Averta Light" w:hAnsi="Averta Light" w:cs="Arial"/>
          <w:sz w:val="21"/>
          <w:szCs w:val="21"/>
        </w:rPr>
        <w:t xml:space="preserve"> secondes</w:t>
      </w:r>
    </w:p>
    <w:p w14:paraId="1CDBBD48" w14:textId="77777777" w:rsidR="00B846E3" w:rsidRPr="00427F4E" w:rsidRDefault="00B846E3" w:rsidP="00B846E3">
      <w:pPr>
        <w:pStyle w:val="Paragraphedeliste"/>
        <w:numPr>
          <w:ilvl w:val="0"/>
          <w:numId w:val="21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Moteur triphasé et alimentation en 230 V mono</w:t>
      </w:r>
    </w:p>
    <w:p w14:paraId="6A961A27" w14:textId="77777777" w:rsidR="00E618B4" w:rsidRDefault="00E618B4" w:rsidP="00EF67B1">
      <w:pPr>
        <w:spacing w:before="120"/>
        <w:rPr>
          <w:rFonts w:ascii="Averta Light" w:hAnsi="Averta Light" w:cs="Arial"/>
          <w:sz w:val="22"/>
          <w:szCs w:val="22"/>
        </w:rPr>
      </w:pPr>
    </w:p>
    <w:p w14:paraId="34F928F5" w14:textId="13882F95" w:rsidR="00EF67B1" w:rsidRPr="00427F4E" w:rsidRDefault="00EF67B1" w:rsidP="00EF67B1">
      <w:p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2"/>
          <w:szCs w:val="22"/>
        </w:rPr>
        <w:t>Équipements</w:t>
      </w:r>
      <w:r w:rsidRPr="00427F4E">
        <w:rPr>
          <w:rFonts w:ascii="Cambria" w:hAnsi="Cambria" w:cs="Cambria"/>
          <w:sz w:val="22"/>
          <w:szCs w:val="22"/>
        </w:rPr>
        <w:t> </w:t>
      </w:r>
      <w:r w:rsidRPr="00427F4E">
        <w:rPr>
          <w:rFonts w:ascii="Averta Light" w:hAnsi="Averta Light" w:cs="Arial"/>
          <w:sz w:val="21"/>
          <w:szCs w:val="21"/>
        </w:rPr>
        <w:t xml:space="preserve">: </w:t>
      </w:r>
    </w:p>
    <w:p w14:paraId="55A50283" w14:textId="4ED8E13E" w:rsidR="00CE3755" w:rsidRPr="00427F4E" w:rsidRDefault="00CE375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Lisse axiale</w:t>
      </w:r>
      <w:r w:rsidR="009B0C85">
        <w:rPr>
          <w:rFonts w:ascii="Averta Light" w:hAnsi="Averta Light" w:cs="Arial"/>
          <w:sz w:val="21"/>
          <w:szCs w:val="21"/>
        </w:rPr>
        <w:t xml:space="preserve"> en aluminium renforcé </w:t>
      </w:r>
      <w:r w:rsidRPr="00427F4E">
        <w:rPr>
          <w:rFonts w:ascii="Averta Light" w:hAnsi="Averta Light" w:cs="Arial"/>
          <w:sz w:val="21"/>
          <w:szCs w:val="21"/>
        </w:rPr>
        <w:t>:</w:t>
      </w:r>
    </w:p>
    <w:p w14:paraId="365E4EAE" w14:textId="4943585B" w:rsidR="00CE3755" w:rsidRPr="00427F4E" w:rsidRDefault="00CE3755" w:rsidP="00CE3755">
      <w:pPr>
        <w:pStyle w:val="Paragraphedeliste"/>
        <w:numPr>
          <w:ilvl w:val="1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1</w:t>
      </w:r>
      <w:r w:rsidR="0003426F" w:rsidRPr="00427F4E">
        <w:rPr>
          <w:rFonts w:ascii="Averta Light" w:hAnsi="Averta Light" w:cs="Arial"/>
          <w:sz w:val="21"/>
          <w:szCs w:val="21"/>
        </w:rPr>
        <w:t xml:space="preserve">80 </w:t>
      </w:r>
      <w:r w:rsidRPr="00427F4E">
        <w:rPr>
          <w:rFonts w:ascii="Averta Light" w:hAnsi="Averta Light" w:cs="Arial"/>
          <w:sz w:val="21"/>
          <w:szCs w:val="21"/>
        </w:rPr>
        <w:t>x</w:t>
      </w:r>
      <w:r w:rsidR="0003426F" w:rsidRPr="00427F4E">
        <w:rPr>
          <w:rFonts w:ascii="Averta Light" w:hAnsi="Averta Light" w:cs="Arial"/>
          <w:sz w:val="21"/>
          <w:szCs w:val="21"/>
        </w:rPr>
        <w:t xml:space="preserve"> 118mm</w:t>
      </w:r>
      <w:r w:rsidRPr="00427F4E">
        <w:rPr>
          <w:rFonts w:ascii="Averta Light" w:hAnsi="Averta Light" w:cs="Arial"/>
          <w:sz w:val="21"/>
          <w:szCs w:val="21"/>
        </w:rPr>
        <w:t xml:space="preserve"> droite : jusqu’à </w:t>
      </w:r>
      <w:r w:rsidR="00E618B4">
        <w:rPr>
          <w:rFonts w:ascii="Averta Light" w:hAnsi="Averta Light" w:cs="Arial"/>
          <w:sz w:val="21"/>
          <w:szCs w:val="21"/>
        </w:rPr>
        <w:t>6</w:t>
      </w:r>
      <w:r w:rsidR="004361C3" w:rsidRPr="00427F4E">
        <w:rPr>
          <w:rFonts w:ascii="Averta Light" w:hAnsi="Averta Light" w:cs="Arial"/>
          <w:sz w:val="21"/>
          <w:szCs w:val="21"/>
        </w:rPr>
        <w:t>m00</w:t>
      </w:r>
    </w:p>
    <w:p w14:paraId="41021B65" w14:textId="2B3D25DC" w:rsidR="00CE3755" w:rsidRDefault="00CE375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Étrier de fixation </w:t>
      </w:r>
      <w:r w:rsidR="009B0C85">
        <w:rPr>
          <w:rFonts w:ascii="Averta Light" w:hAnsi="Averta Light" w:cs="Arial"/>
          <w:sz w:val="21"/>
          <w:szCs w:val="21"/>
        </w:rPr>
        <w:t xml:space="preserve">de lisse en acier </w:t>
      </w:r>
      <w:r w:rsidRPr="00427F4E">
        <w:rPr>
          <w:rFonts w:ascii="Averta Light" w:hAnsi="Averta Light" w:cs="Arial"/>
          <w:sz w:val="21"/>
          <w:szCs w:val="21"/>
        </w:rPr>
        <w:t>renforcé</w:t>
      </w:r>
    </w:p>
    <w:p w14:paraId="2EDCC072" w14:textId="0FAC5F99" w:rsidR="009B0C85" w:rsidRDefault="009B0C8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Jeu de deux reposoirs AVB en acier de 200 x 200mm avec jambe de force, à sceller au sol</w:t>
      </w:r>
    </w:p>
    <w:p w14:paraId="616996DD" w14:textId="50A3D751" w:rsidR="009B0C85" w:rsidRPr="009B0C85" w:rsidRDefault="009B0C85" w:rsidP="009B0C8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Verrou électromécanique intégré dans le reposoir en bout de lisse</w:t>
      </w:r>
    </w:p>
    <w:p w14:paraId="08E1CB16" w14:textId="29DE2D04" w:rsidR="00CE3755" w:rsidRPr="00427F4E" w:rsidRDefault="00CE375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Corps de barrière avec motoréducteur </w:t>
      </w:r>
      <w:r w:rsidR="00E618B4">
        <w:rPr>
          <w:rFonts w:ascii="Averta Light" w:hAnsi="Averta Light" w:cs="Arial"/>
          <w:sz w:val="21"/>
          <w:szCs w:val="21"/>
        </w:rPr>
        <w:t>réversible</w:t>
      </w:r>
      <w:r w:rsidR="009B0C85">
        <w:rPr>
          <w:rFonts w:ascii="Averta Light" w:hAnsi="Averta Light" w:cs="Arial"/>
          <w:sz w:val="21"/>
          <w:szCs w:val="21"/>
        </w:rPr>
        <w:t xml:space="preserve"> anti-vandalisme</w:t>
      </w:r>
    </w:p>
    <w:p w14:paraId="5938B2DA" w14:textId="77777777" w:rsidR="00CE3755" w:rsidRPr="00427F4E" w:rsidRDefault="00CE375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Compensateur </w:t>
      </w:r>
      <w:r w:rsidR="004124A2" w:rsidRPr="00427F4E">
        <w:rPr>
          <w:rFonts w:ascii="Averta Light" w:hAnsi="Averta Light" w:cs="Arial"/>
          <w:sz w:val="21"/>
          <w:szCs w:val="21"/>
        </w:rPr>
        <w:t>composé d’un ressort travaillant en compression</w:t>
      </w:r>
      <w:r w:rsidRPr="00427F4E">
        <w:rPr>
          <w:rFonts w:ascii="Averta Light" w:hAnsi="Averta Light" w:cs="Arial"/>
          <w:sz w:val="21"/>
          <w:szCs w:val="21"/>
        </w:rPr>
        <w:t xml:space="preserve"> </w:t>
      </w:r>
    </w:p>
    <w:p w14:paraId="6F32474F" w14:textId="77777777" w:rsidR="00CE3755" w:rsidRPr="00427F4E" w:rsidRDefault="00CE375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Capteur inductif sans contact pour la gestion de la barrière. </w:t>
      </w:r>
    </w:p>
    <w:p w14:paraId="76E69409" w14:textId="77777777" w:rsidR="00CE3755" w:rsidRPr="00427F4E" w:rsidRDefault="00CE375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Maintien en position ouverte ou fermée </w:t>
      </w:r>
    </w:p>
    <w:p w14:paraId="06CA24AB" w14:textId="77777777" w:rsidR="00CE3755" w:rsidRPr="00427F4E" w:rsidRDefault="00CE3755" w:rsidP="00CE3755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Jeu de clés pour serrure de porte.</w:t>
      </w:r>
    </w:p>
    <w:p w14:paraId="13ED704B" w14:textId="77777777" w:rsidR="00BA64EB" w:rsidRPr="00427F4E" w:rsidRDefault="00BA64EB" w:rsidP="00EF67B1">
      <w:pPr>
        <w:pStyle w:val="Paragraphedeliste"/>
        <w:numPr>
          <w:ilvl w:val="0"/>
          <w:numId w:val="8"/>
        </w:numPr>
        <w:spacing w:before="120"/>
        <w:rPr>
          <w:rFonts w:ascii="Averta Light" w:hAnsi="Averta Light" w:cs="Arial"/>
          <w:sz w:val="22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Carte de commande intégrée ONE-C</w:t>
      </w:r>
      <w:r w:rsidRPr="00427F4E">
        <w:rPr>
          <w:rFonts w:ascii="Cambria" w:hAnsi="Cambria" w:cs="Cambria"/>
          <w:sz w:val="21"/>
          <w:szCs w:val="21"/>
        </w:rPr>
        <w:t> </w:t>
      </w:r>
      <w:r w:rsidRPr="00427F4E">
        <w:rPr>
          <w:rFonts w:ascii="Averta Light" w:hAnsi="Averta Light" w:cs="Arial"/>
          <w:sz w:val="21"/>
          <w:szCs w:val="21"/>
        </w:rPr>
        <w:t xml:space="preserve">: </w:t>
      </w:r>
    </w:p>
    <w:p w14:paraId="16F99B41" w14:textId="77777777" w:rsidR="00BA64EB" w:rsidRPr="00427F4E" w:rsidRDefault="00BA64EB" w:rsidP="00EF67B1">
      <w:pPr>
        <w:pStyle w:val="Paragraphedeliste"/>
        <w:numPr>
          <w:ilvl w:val="0"/>
          <w:numId w:val="5"/>
        </w:numPr>
        <w:spacing w:before="120"/>
        <w:rPr>
          <w:rFonts w:ascii="Averta Light" w:hAnsi="Averta Light" w:cs="Arial"/>
          <w:sz w:val="21"/>
          <w:szCs w:val="20"/>
        </w:rPr>
      </w:pPr>
      <w:r w:rsidRPr="00427F4E">
        <w:rPr>
          <w:rFonts w:ascii="Averta Light" w:hAnsi="Averta Light" w:cs="Arial"/>
          <w:sz w:val="21"/>
          <w:szCs w:val="21"/>
        </w:rPr>
        <w:t>Pilotage filaire ou par câble réseau ; plusieurs protocoles de communication (</w:t>
      </w:r>
      <w:proofErr w:type="spellStart"/>
      <w:r w:rsidRPr="00427F4E">
        <w:rPr>
          <w:rFonts w:ascii="Averta Light" w:hAnsi="Averta Light" w:cs="Arial"/>
          <w:sz w:val="21"/>
          <w:szCs w:val="21"/>
        </w:rPr>
        <w:t>modbus</w:t>
      </w:r>
      <w:proofErr w:type="spellEnd"/>
      <w:r w:rsidRPr="00427F4E">
        <w:rPr>
          <w:rFonts w:ascii="Averta Light" w:hAnsi="Averta Light" w:cs="Arial"/>
          <w:sz w:val="21"/>
          <w:szCs w:val="21"/>
        </w:rPr>
        <w:t xml:space="preserve"> TCP/IP, RS485)</w:t>
      </w:r>
    </w:p>
    <w:p w14:paraId="00C5D453" w14:textId="77777777" w:rsidR="00BA64EB" w:rsidRPr="00427F4E" w:rsidRDefault="00BA64EB" w:rsidP="00EF67B1">
      <w:pPr>
        <w:pStyle w:val="Paragraphedeliste"/>
        <w:numPr>
          <w:ilvl w:val="0"/>
          <w:numId w:val="5"/>
        </w:numPr>
        <w:spacing w:before="120"/>
        <w:rPr>
          <w:rFonts w:ascii="Averta Light" w:hAnsi="Averta Light" w:cs="Arial"/>
          <w:sz w:val="21"/>
          <w:szCs w:val="20"/>
        </w:rPr>
      </w:pPr>
      <w:r w:rsidRPr="00427F4E">
        <w:rPr>
          <w:rFonts w:ascii="Averta Light" w:hAnsi="Averta Light" w:cs="Arial"/>
          <w:sz w:val="21"/>
          <w:szCs w:val="21"/>
        </w:rPr>
        <w:t>Interface de communication centralisée (écran à LEDs)</w:t>
      </w:r>
    </w:p>
    <w:p w14:paraId="406F211C" w14:textId="77777777" w:rsidR="00BA64EB" w:rsidRPr="00427F4E" w:rsidRDefault="00BA64EB" w:rsidP="00EF67B1">
      <w:pPr>
        <w:pStyle w:val="Paragraphedeliste"/>
        <w:numPr>
          <w:ilvl w:val="0"/>
          <w:numId w:val="5"/>
        </w:numPr>
        <w:spacing w:before="120"/>
        <w:rPr>
          <w:rFonts w:ascii="Averta Light" w:hAnsi="Averta Light" w:cs="Arial"/>
          <w:sz w:val="21"/>
          <w:szCs w:val="20"/>
        </w:rPr>
      </w:pPr>
      <w:r w:rsidRPr="00427F4E">
        <w:rPr>
          <w:rFonts w:ascii="Averta Light" w:hAnsi="Averta Light" w:cs="Arial"/>
          <w:sz w:val="21"/>
          <w:szCs w:val="21"/>
        </w:rPr>
        <w:t>Paramétrage et pilotage possible à distance via webserveur</w:t>
      </w:r>
    </w:p>
    <w:p w14:paraId="0256086B" w14:textId="77777777" w:rsidR="00BA64EB" w:rsidRPr="00427F4E" w:rsidRDefault="00BA64EB" w:rsidP="00EF67B1">
      <w:pPr>
        <w:pStyle w:val="Paragraphedeliste"/>
        <w:numPr>
          <w:ilvl w:val="0"/>
          <w:numId w:val="5"/>
        </w:numPr>
        <w:spacing w:before="120"/>
        <w:ind w:left="1066" w:hanging="357"/>
        <w:rPr>
          <w:rFonts w:ascii="Averta Light" w:hAnsi="Averta Light" w:cs="Arial"/>
          <w:color w:val="000000"/>
          <w:sz w:val="21"/>
          <w:szCs w:val="21"/>
        </w:rPr>
      </w:pPr>
      <w:r w:rsidRPr="00427F4E">
        <w:rPr>
          <w:rFonts w:ascii="Averta Light" w:hAnsi="Averta Light" w:cs="Arial"/>
          <w:color w:val="000000"/>
          <w:sz w:val="21"/>
          <w:szCs w:val="21"/>
        </w:rPr>
        <w:t>Gestion du moteur par</w:t>
      </w:r>
      <w:r w:rsidRPr="00427F4E">
        <w:rPr>
          <w:rFonts w:ascii="Cambria" w:hAnsi="Cambria" w:cs="Cambria"/>
          <w:color w:val="000000"/>
          <w:sz w:val="21"/>
          <w:szCs w:val="21"/>
        </w:rPr>
        <w:t> </w:t>
      </w:r>
      <w:r w:rsidRPr="00427F4E">
        <w:rPr>
          <w:rFonts w:ascii="Averta Light" w:hAnsi="Averta Light" w:cs="Arial"/>
          <w:color w:val="000000"/>
          <w:sz w:val="21"/>
          <w:szCs w:val="21"/>
        </w:rPr>
        <w:t>variation</w:t>
      </w:r>
      <w:r w:rsidRPr="00427F4E">
        <w:rPr>
          <w:rFonts w:ascii="Cambria" w:hAnsi="Cambria" w:cs="Cambria"/>
          <w:color w:val="000000"/>
          <w:sz w:val="21"/>
          <w:szCs w:val="21"/>
        </w:rPr>
        <w:t> </w:t>
      </w:r>
      <w:r w:rsidRPr="00427F4E">
        <w:rPr>
          <w:rFonts w:ascii="Averta Light" w:hAnsi="Averta Light" w:cs="Arial"/>
          <w:color w:val="000000"/>
          <w:sz w:val="21"/>
          <w:szCs w:val="21"/>
        </w:rPr>
        <w:t>de</w:t>
      </w:r>
      <w:r w:rsidRPr="00427F4E">
        <w:rPr>
          <w:rFonts w:ascii="Cambria" w:hAnsi="Cambria" w:cs="Cambria"/>
          <w:color w:val="000000"/>
          <w:sz w:val="21"/>
          <w:szCs w:val="21"/>
        </w:rPr>
        <w:t> </w:t>
      </w:r>
      <w:r w:rsidRPr="00427F4E">
        <w:rPr>
          <w:rFonts w:ascii="Averta Light" w:hAnsi="Averta Light" w:cs="Arial"/>
          <w:color w:val="000000"/>
          <w:sz w:val="21"/>
          <w:szCs w:val="21"/>
        </w:rPr>
        <w:t>fréquence</w:t>
      </w:r>
      <w:r w:rsidRPr="00427F4E">
        <w:rPr>
          <w:rFonts w:ascii="Cambria" w:hAnsi="Cambria" w:cs="Cambria"/>
          <w:color w:val="000000"/>
          <w:sz w:val="21"/>
          <w:szCs w:val="21"/>
        </w:rPr>
        <w:t> </w:t>
      </w:r>
      <w:r w:rsidRPr="00427F4E">
        <w:rPr>
          <w:rFonts w:ascii="Averta Light" w:hAnsi="Averta Light" w:cs="Arial"/>
          <w:color w:val="000000"/>
          <w:sz w:val="21"/>
          <w:szCs w:val="21"/>
        </w:rPr>
        <w:t>permettant de gérer :</w:t>
      </w:r>
    </w:p>
    <w:p w14:paraId="398D9643" w14:textId="77777777" w:rsidR="00BA64EB" w:rsidRPr="00427F4E" w:rsidRDefault="00BA64EB" w:rsidP="00EF67B1">
      <w:pPr>
        <w:pStyle w:val="Paragraphedeliste"/>
        <w:numPr>
          <w:ilvl w:val="1"/>
          <w:numId w:val="6"/>
        </w:numPr>
        <w:ind w:left="1786" w:hanging="357"/>
        <w:rPr>
          <w:rFonts w:ascii="Averta Light" w:hAnsi="Averta Light" w:cs="Arial"/>
          <w:color w:val="000000"/>
          <w:sz w:val="21"/>
          <w:szCs w:val="21"/>
        </w:rPr>
      </w:pPr>
      <w:r w:rsidRPr="00427F4E">
        <w:rPr>
          <w:rFonts w:ascii="Averta Light" w:hAnsi="Averta Light" w:cs="Arial"/>
          <w:color w:val="000000"/>
          <w:sz w:val="21"/>
          <w:szCs w:val="21"/>
        </w:rPr>
        <w:t>Les rampes d'accélération et de freinage</w:t>
      </w:r>
    </w:p>
    <w:p w14:paraId="07CA5453" w14:textId="77777777" w:rsidR="00BA64EB" w:rsidRPr="00427F4E" w:rsidRDefault="00BA64EB" w:rsidP="00EF67B1">
      <w:pPr>
        <w:pStyle w:val="Paragraphedeliste"/>
        <w:numPr>
          <w:ilvl w:val="1"/>
          <w:numId w:val="7"/>
        </w:numPr>
        <w:rPr>
          <w:rFonts w:ascii="Averta Light" w:hAnsi="Averta Light" w:cs="Arial"/>
          <w:color w:val="000000"/>
          <w:sz w:val="21"/>
          <w:szCs w:val="21"/>
        </w:rPr>
      </w:pPr>
      <w:r w:rsidRPr="00427F4E">
        <w:rPr>
          <w:rFonts w:ascii="Averta Light" w:hAnsi="Averta Light" w:cs="Arial"/>
          <w:color w:val="000000"/>
          <w:sz w:val="21"/>
          <w:szCs w:val="21"/>
        </w:rPr>
        <w:t>Les vitesses à l'ouverture et à la fermeture</w:t>
      </w:r>
    </w:p>
    <w:p w14:paraId="78119F4F" w14:textId="77777777" w:rsidR="00BA64EB" w:rsidRPr="00427F4E" w:rsidRDefault="00BA64EB" w:rsidP="00EF67B1">
      <w:pPr>
        <w:pStyle w:val="Paragraphedeliste"/>
        <w:numPr>
          <w:ilvl w:val="0"/>
          <w:numId w:val="5"/>
        </w:numPr>
        <w:spacing w:before="120"/>
        <w:rPr>
          <w:rFonts w:ascii="Averta Light" w:hAnsi="Averta Light" w:cs="Arial"/>
          <w:sz w:val="21"/>
          <w:szCs w:val="20"/>
        </w:rPr>
      </w:pPr>
      <w:r w:rsidRPr="00427F4E">
        <w:rPr>
          <w:rFonts w:ascii="Averta Light" w:hAnsi="Averta Light" w:cs="Arial"/>
          <w:sz w:val="21"/>
          <w:szCs w:val="21"/>
        </w:rPr>
        <w:t>Mise à jour par carte SD, 1 seul programme</w:t>
      </w:r>
    </w:p>
    <w:p w14:paraId="57198B84" w14:textId="77777777" w:rsidR="00CE3755" w:rsidRPr="00427F4E" w:rsidRDefault="00BA64EB" w:rsidP="00CE3755">
      <w:pPr>
        <w:pStyle w:val="Paragraphedeliste"/>
        <w:numPr>
          <w:ilvl w:val="0"/>
          <w:numId w:val="5"/>
        </w:numPr>
        <w:spacing w:before="120"/>
        <w:rPr>
          <w:rFonts w:ascii="Averta Light" w:hAnsi="Averta Light" w:cs="Arial"/>
          <w:sz w:val="21"/>
          <w:szCs w:val="20"/>
        </w:rPr>
      </w:pPr>
      <w:r w:rsidRPr="00427F4E">
        <w:rPr>
          <w:rFonts w:ascii="Averta Light" w:hAnsi="Averta Light" w:cs="Arial"/>
          <w:sz w:val="21"/>
          <w:szCs w:val="21"/>
        </w:rPr>
        <w:t>Bornier enfichable</w:t>
      </w:r>
    </w:p>
    <w:p w14:paraId="0A0A1D80" w14:textId="77777777" w:rsidR="0012077A" w:rsidRPr="00427F4E" w:rsidRDefault="0012077A" w:rsidP="0012077A">
      <w:pPr>
        <w:spacing w:before="120"/>
        <w:rPr>
          <w:rFonts w:ascii="Averta Light" w:hAnsi="Averta Light" w:cs="Arial"/>
          <w:sz w:val="21"/>
          <w:szCs w:val="20"/>
        </w:rPr>
      </w:pPr>
    </w:p>
    <w:p w14:paraId="2252643B" w14:textId="77777777" w:rsidR="00E618B4" w:rsidRDefault="00E618B4" w:rsidP="00EF67B1">
      <w:pPr>
        <w:spacing w:before="120"/>
        <w:rPr>
          <w:rFonts w:ascii="Averta Light" w:hAnsi="Averta Light" w:cs="Arial"/>
          <w:sz w:val="22"/>
          <w:szCs w:val="21"/>
        </w:rPr>
      </w:pPr>
    </w:p>
    <w:p w14:paraId="74DABD8F" w14:textId="77777777" w:rsidR="009B0C85" w:rsidRDefault="009B0C85" w:rsidP="00EF67B1">
      <w:pPr>
        <w:spacing w:before="120"/>
        <w:rPr>
          <w:rFonts w:ascii="Averta Light" w:hAnsi="Averta Light" w:cs="Arial"/>
          <w:sz w:val="22"/>
          <w:szCs w:val="21"/>
        </w:rPr>
      </w:pPr>
    </w:p>
    <w:p w14:paraId="5207F229" w14:textId="4B71CDF1" w:rsidR="009B0C85" w:rsidRPr="00427F4E" w:rsidRDefault="00BA64EB" w:rsidP="00EF67B1">
      <w:pPr>
        <w:spacing w:before="120"/>
        <w:rPr>
          <w:rFonts w:ascii="Averta Light" w:hAnsi="Averta Light" w:cs="Arial"/>
          <w:sz w:val="22"/>
          <w:szCs w:val="21"/>
        </w:rPr>
      </w:pPr>
      <w:r w:rsidRPr="00427F4E">
        <w:rPr>
          <w:rFonts w:ascii="Averta Light" w:hAnsi="Averta Light" w:cs="Arial"/>
          <w:sz w:val="22"/>
          <w:szCs w:val="21"/>
        </w:rPr>
        <w:t>Options</w:t>
      </w:r>
      <w:r w:rsidR="009B0C85">
        <w:rPr>
          <w:rFonts w:ascii="Averta Light" w:hAnsi="Averta Light" w:cs="Arial"/>
          <w:sz w:val="22"/>
          <w:szCs w:val="21"/>
        </w:rPr>
        <w:t xml:space="preserve"> à prévoir</w:t>
      </w:r>
      <w:r w:rsidRPr="00427F4E">
        <w:rPr>
          <w:rFonts w:ascii="Averta Light" w:hAnsi="Averta Light" w:cs="Arial"/>
          <w:sz w:val="22"/>
          <w:szCs w:val="21"/>
        </w:rPr>
        <w:t xml:space="preserve"> : </w:t>
      </w:r>
    </w:p>
    <w:p w14:paraId="6B4AD553" w14:textId="7B5DF9CF" w:rsidR="0003426F" w:rsidRPr="00427F4E" w:rsidRDefault="0003426F" w:rsidP="0074137E">
      <w:pPr>
        <w:pStyle w:val="Paragraphedeliste"/>
        <w:numPr>
          <w:ilvl w:val="0"/>
          <w:numId w:val="17"/>
        </w:numPr>
        <w:spacing w:after="120"/>
        <w:ind w:left="714" w:hanging="357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Relevage automatique en cas de coupure de courant</w:t>
      </w:r>
    </w:p>
    <w:p w14:paraId="144C1B2C" w14:textId="15AB3A08" w:rsidR="00E618B4" w:rsidRPr="00427F4E" w:rsidRDefault="00E618B4" w:rsidP="00AB11DF">
      <w:pPr>
        <w:pStyle w:val="Paragraphedeliste"/>
        <w:numPr>
          <w:ilvl w:val="0"/>
          <w:numId w:val="17"/>
        </w:numPr>
        <w:spacing w:after="120"/>
        <w:ind w:left="714" w:hanging="357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Pack anti-vandalisme (cerclage + cache-boulons + protections accessoires)</w:t>
      </w:r>
    </w:p>
    <w:p w14:paraId="41D33F65" w14:textId="3E8F88D0" w:rsidR="0003426F" w:rsidRDefault="0003426F" w:rsidP="00CE3755">
      <w:pPr>
        <w:pStyle w:val="Paragraphedeliste"/>
        <w:numPr>
          <w:ilvl w:val="0"/>
          <w:numId w:val="17"/>
        </w:numPr>
        <w:spacing w:after="120"/>
        <w:ind w:left="714" w:hanging="357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Capot à Led</w:t>
      </w:r>
      <w:r w:rsidR="002A7AC3">
        <w:rPr>
          <w:rFonts w:ascii="Averta Light" w:hAnsi="Averta Light" w:cs="Arial"/>
          <w:sz w:val="21"/>
          <w:szCs w:val="21"/>
        </w:rPr>
        <w:t xml:space="preserve"> (rouge / vert)</w:t>
      </w:r>
      <w:r w:rsidR="009B0C85">
        <w:rPr>
          <w:rFonts w:ascii="Averta Light" w:hAnsi="Averta Light" w:cs="Arial"/>
          <w:sz w:val="21"/>
          <w:szCs w:val="21"/>
        </w:rPr>
        <w:t xml:space="preserve"> asservi aux mouvements de la lisse</w:t>
      </w:r>
    </w:p>
    <w:p w14:paraId="3429A6C8" w14:textId="0A8E57DF" w:rsidR="00E618B4" w:rsidRDefault="00E618B4" w:rsidP="00CE3755">
      <w:pPr>
        <w:pStyle w:val="Paragraphedeliste"/>
        <w:numPr>
          <w:ilvl w:val="0"/>
          <w:numId w:val="17"/>
        </w:numPr>
        <w:spacing w:after="120"/>
        <w:ind w:left="714" w:hanging="357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Cellules IR de sécurité</w:t>
      </w:r>
    </w:p>
    <w:p w14:paraId="2CD32C09" w14:textId="23807340" w:rsidR="00E618B4" w:rsidRDefault="001D181D" w:rsidP="00CE3755">
      <w:pPr>
        <w:pStyle w:val="Paragraphedeliste"/>
        <w:numPr>
          <w:ilvl w:val="0"/>
          <w:numId w:val="17"/>
        </w:numPr>
        <w:spacing w:after="120"/>
        <w:ind w:left="714" w:hanging="357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Détecteur de Boucles Magnétiques</w:t>
      </w:r>
    </w:p>
    <w:p w14:paraId="11D21B78" w14:textId="638D1ED0" w:rsidR="009B0C85" w:rsidRPr="009B0C85" w:rsidRDefault="009B0C85" w:rsidP="009B0C85">
      <w:pPr>
        <w:pStyle w:val="Paragraphedeliste"/>
        <w:numPr>
          <w:ilvl w:val="0"/>
          <w:numId w:val="17"/>
        </w:numPr>
      </w:pPr>
      <w:r w:rsidRPr="009B0C85">
        <w:rPr>
          <w:rFonts w:ascii="Arial" w:hAnsi="Arial" w:cs="Arial"/>
          <w:color w:val="000000"/>
          <w:sz w:val="21"/>
          <w:szCs w:val="21"/>
        </w:rPr>
        <w:t>Interrupteur pompier triangle 11mm avec contacteur, monté sur le f</w:t>
      </w:r>
      <w:r>
        <w:rPr>
          <w:rFonts w:ascii="Arial" w:hAnsi="Arial" w:cs="Arial"/>
          <w:color w:val="000000"/>
          <w:sz w:val="21"/>
          <w:szCs w:val="21"/>
        </w:rPr>
        <w:t>û</w:t>
      </w:r>
      <w:r w:rsidRPr="009B0C85">
        <w:rPr>
          <w:rFonts w:ascii="Arial" w:hAnsi="Arial" w:cs="Arial"/>
          <w:color w:val="000000"/>
          <w:sz w:val="21"/>
          <w:szCs w:val="21"/>
        </w:rPr>
        <w:t>t </w:t>
      </w:r>
    </w:p>
    <w:p w14:paraId="45EA5740" w14:textId="77777777" w:rsidR="0074137E" w:rsidRPr="00427F4E" w:rsidRDefault="0074137E" w:rsidP="00EF67B1">
      <w:pPr>
        <w:rPr>
          <w:rFonts w:ascii="Averta Light" w:hAnsi="Averta Light" w:cs="Arial"/>
          <w:sz w:val="22"/>
          <w:szCs w:val="21"/>
        </w:rPr>
      </w:pPr>
    </w:p>
    <w:p w14:paraId="16F7E27B" w14:textId="67F66812" w:rsidR="009B0C85" w:rsidRPr="00427F4E" w:rsidRDefault="00BA64EB" w:rsidP="00EF67B1">
      <w:pPr>
        <w:rPr>
          <w:rFonts w:ascii="Averta Light" w:hAnsi="Averta Light" w:cs="Arial"/>
          <w:sz w:val="22"/>
          <w:szCs w:val="21"/>
        </w:rPr>
      </w:pPr>
      <w:r w:rsidRPr="00427F4E">
        <w:rPr>
          <w:rFonts w:ascii="Averta Light" w:hAnsi="Averta Light" w:cs="Arial"/>
          <w:sz w:val="22"/>
          <w:szCs w:val="21"/>
        </w:rPr>
        <w:t>Données techniques</w:t>
      </w:r>
      <w:r w:rsidRPr="00427F4E">
        <w:rPr>
          <w:rFonts w:ascii="Cambria" w:hAnsi="Cambria" w:cs="Cambria"/>
          <w:sz w:val="22"/>
          <w:szCs w:val="21"/>
        </w:rPr>
        <w:t> </w:t>
      </w:r>
      <w:r w:rsidRPr="00427F4E">
        <w:rPr>
          <w:rFonts w:ascii="Averta Light" w:hAnsi="Averta Light" w:cs="Arial"/>
          <w:sz w:val="22"/>
          <w:szCs w:val="21"/>
        </w:rPr>
        <w:t>:</w:t>
      </w:r>
    </w:p>
    <w:p w14:paraId="17701D72" w14:textId="77777777" w:rsidR="00E26028" w:rsidRPr="00427F4E" w:rsidRDefault="00E26028" w:rsidP="00E26028">
      <w:pPr>
        <w:pStyle w:val="Paragraphedeliste"/>
        <w:numPr>
          <w:ilvl w:val="0"/>
          <w:numId w:val="23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 xml:space="preserve">MCBF (Nombre de cycles moyen sans panne) : </w:t>
      </w:r>
      <w:r w:rsidR="004124A2" w:rsidRPr="00427F4E">
        <w:rPr>
          <w:rFonts w:ascii="Averta Light" w:hAnsi="Averta Light" w:cs="Arial"/>
          <w:sz w:val="21"/>
          <w:szCs w:val="21"/>
        </w:rPr>
        <w:t>10</w:t>
      </w:r>
      <w:r w:rsidRPr="00427F4E">
        <w:rPr>
          <w:rFonts w:ascii="Averta Light" w:hAnsi="Averta Light" w:cs="Arial"/>
          <w:sz w:val="21"/>
          <w:szCs w:val="21"/>
        </w:rPr>
        <w:t xml:space="preserve"> 000 000 de cycles</w:t>
      </w:r>
    </w:p>
    <w:p w14:paraId="43264BBF" w14:textId="77777777" w:rsidR="00E26028" w:rsidRPr="00427F4E" w:rsidRDefault="00E26028" w:rsidP="00E26028">
      <w:pPr>
        <w:pStyle w:val="Paragraphedeliste"/>
        <w:numPr>
          <w:ilvl w:val="0"/>
          <w:numId w:val="23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MTBF (Temps moyen de fonctionnement sans panne) : 15 000 heures</w:t>
      </w:r>
    </w:p>
    <w:p w14:paraId="2F34B41B" w14:textId="4A9166DC" w:rsidR="00E26028" w:rsidRPr="00427F4E" w:rsidRDefault="00E618B4" w:rsidP="00E26028">
      <w:pPr>
        <w:pStyle w:val="Paragraphedeliste"/>
        <w:numPr>
          <w:ilvl w:val="0"/>
          <w:numId w:val="23"/>
        </w:numPr>
        <w:spacing w:before="12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Température d’utilisation : -30° +55°</w:t>
      </w:r>
    </w:p>
    <w:p w14:paraId="3661446D" w14:textId="77777777" w:rsidR="00E26028" w:rsidRPr="00427F4E" w:rsidRDefault="00E26028" w:rsidP="00E26028">
      <w:pPr>
        <w:pStyle w:val="Paragraphedeliste"/>
        <w:numPr>
          <w:ilvl w:val="0"/>
          <w:numId w:val="23"/>
        </w:numPr>
        <w:spacing w:before="120"/>
        <w:rPr>
          <w:rFonts w:ascii="Averta Light" w:hAnsi="Averta Light" w:cs="Arial"/>
          <w:sz w:val="21"/>
          <w:szCs w:val="21"/>
        </w:rPr>
      </w:pPr>
      <w:r w:rsidRPr="00427F4E">
        <w:rPr>
          <w:rFonts w:ascii="Averta Light" w:hAnsi="Averta Light" w:cs="Arial"/>
          <w:sz w:val="21"/>
          <w:szCs w:val="21"/>
        </w:rPr>
        <w:t>IP54</w:t>
      </w:r>
    </w:p>
    <w:p w14:paraId="4C8AE995" w14:textId="511CBB15" w:rsidR="005D3635" w:rsidRPr="00EF67B1" w:rsidRDefault="005D3635" w:rsidP="00EF67B1">
      <w:pPr>
        <w:spacing w:before="120"/>
        <w:rPr>
          <w:rFonts w:ascii="Averta Light" w:hAnsi="Averta Light" w:cs="Arial"/>
          <w:sz w:val="22"/>
          <w:szCs w:val="22"/>
        </w:rPr>
      </w:pPr>
    </w:p>
    <w:sectPr w:rsidR="005D3635" w:rsidRPr="00EF67B1" w:rsidSect="00BA64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35" w:right="1417" w:bottom="5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36CE" w14:textId="77777777" w:rsidR="0065213D" w:rsidRDefault="0065213D" w:rsidP="00054BF2">
      <w:r>
        <w:separator/>
      </w:r>
    </w:p>
  </w:endnote>
  <w:endnote w:type="continuationSeparator" w:id="0">
    <w:p w14:paraId="28C08E92" w14:textId="77777777" w:rsidR="0065213D" w:rsidRDefault="0065213D" w:rsidP="0005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1D74" w14:textId="77777777" w:rsidR="00060675" w:rsidRDefault="000606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361C" w14:textId="77777777" w:rsidR="00060675" w:rsidRDefault="000606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1302" w14:textId="77777777" w:rsidR="00060675" w:rsidRDefault="000606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A922" w14:textId="77777777" w:rsidR="0065213D" w:rsidRDefault="0065213D" w:rsidP="00054BF2">
      <w:r>
        <w:separator/>
      </w:r>
    </w:p>
  </w:footnote>
  <w:footnote w:type="continuationSeparator" w:id="0">
    <w:p w14:paraId="07768658" w14:textId="77777777" w:rsidR="0065213D" w:rsidRDefault="0065213D" w:rsidP="0005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9E58" w14:textId="77777777" w:rsidR="00060675" w:rsidRDefault="000606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CB3D" w14:textId="27C29DC2" w:rsidR="00054BF2" w:rsidRDefault="0006067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AE700" wp14:editId="38ECEECD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92A8" w14:textId="77777777" w:rsidR="00060675" w:rsidRDefault="000606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7AB"/>
    <w:multiLevelType w:val="hybridMultilevel"/>
    <w:tmpl w:val="3C3AE920"/>
    <w:lvl w:ilvl="0" w:tplc="9042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C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037125"/>
    <w:multiLevelType w:val="hybridMultilevel"/>
    <w:tmpl w:val="13C2719A"/>
    <w:lvl w:ilvl="0" w:tplc="B6CAF142">
      <w:numFmt w:val="bullet"/>
      <w:lvlText w:val="•"/>
      <w:lvlJc w:val="left"/>
      <w:pPr>
        <w:ind w:left="1060" w:hanging="700"/>
      </w:pPr>
      <w:rPr>
        <w:rFonts w:ascii="Averta Light" w:eastAsia="Times New Roman" w:hAnsi="Averta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C6A30"/>
    <w:multiLevelType w:val="hybridMultilevel"/>
    <w:tmpl w:val="27C87118"/>
    <w:lvl w:ilvl="0" w:tplc="41782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C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38A6"/>
    <w:multiLevelType w:val="hybridMultilevel"/>
    <w:tmpl w:val="BDE6A8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25A51"/>
    <w:multiLevelType w:val="hybridMultilevel"/>
    <w:tmpl w:val="20DCEE42"/>
    <w:lvl w:ilvl="0" w:tplc="41782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C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6EF1"/>
    <w:multiLevelType w:val="hybridMultilevel"/>
    <w:tmpl w:val="460CA40C"/>
    <w:lvl w:ilvl="0" w:tplc="3CF03212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71E0E"/>
    <w:multiLevelType w:val="hybridMultilevel"/>
    <w:tmpl w:val="76B4585A"/>
    <w:lvl w:ilvl="0" w:tplc="41782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C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74F33"/>
    <w:multiLevelType w:val="multilevel"/>
    <w:tmpl w:val="504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26D6B"/>
    <w:multiLevelType w:val="hybridMultilevel"/>
    <w:tmpl w:val="CFD80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6F30"/>
    <w:multiLevelType w:val="multilevel"/>
    <w:tmpl w:val="AAC4A972"/>
    <w:lvl w:ilvl="0">
      <w:start w:val="1"/>
      <w:numFmt w:val="decimal"/>
      <w:pStyle w:val="Titre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30"/>
        </w:tabs>
        <w:ind w:left="4830" w:hanging="576"/>
      </w:pPr>
      <w:rPr>
        <w:rFonts w:hint="default"/>
        <w:lang w:val="fr-FR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141"/>
        </w:tabs>
        <w:ind w:left="2141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7313">
    <w:abstractNumId w:val="23"/>
  </w:num>
  <w:num w:numId="2" w16cid:durableId="163058091">
    <w:abstractNumId w:val="4"/>
  </w:num>
  <w:num w:numId="3" w16cid:durableId="690376668">
    <w:abstractNumId w:val="9"/>
  </w:num>
  <w:num w:numId="4" w16cid:durableId="1340307982">
    <w:abstractNumId w:val="0"/>
  </w:num>
  <w:num w:numId="5" w16cid:durableId="379279949">
    <w:abstractNumId w:val="1"/>
  </w:num>
  <w:num w:numId="6" w16cid:durableId="795367272">
    <w:abstractNumId w:val="20"/>
  </w:num>
  <w:num w:numId="7" w16cid:durableId="1383359409">
    <w:abstractNumId w:val="2"/>
  </w:num>
  <w:num w:numId="8" w16cid:durableId="1917275603">
    <w:abstractNumId w:val="21"/>
  </w:num>
  <w:num w:numId="9" w16cid:durableId="9646275">
    <w:abstractNumId w:val="14"/>
  </w:num>
  <w:num w:numId="10" w16cid:durableId="1374041630">
    <w:abstractNumId w:val="8"/>
  </w:num>
  <w:num w:numId="11" w16cid:durableId="139616269">
    <w:abstractNumId w:val="3"/>
  </w:num>
  <w:num w:numId="12" w16cid:durableId="2138139562">
    <w:abstractNumId w:val="17"/>
  </w:num>
  <w:num w:numId="13" w16cid:durableId="2081904985">
    <w:abstractNumId w:val="7"/>
  </w:num>
  <w:num w:numId="14" w16cid:durableId="412049352">
    <w:abstractNumId w:val="24"/>
  </w:num>
  <w:num w:numId="15" w16cid:durableId="301204222">
    <w:abstractNumId w:val="18"/>
  </w:num>
  <w:num w:numId="16" w16cid:durableId="2043826488">
    <w:abstractNumId w:val="10"/>
  </w:num>
  <w:num w:numId="17" w16cid:durableId="1686245376">
    <w:abstractNumId w:val="6"/>
  </w:num>
  <w:num w:numId="18" w16cid:durableId="2084983873">
    <w:abstractNumId w:val="5"/>
  </w:num>
  <w:num w:numId="19" w16cid:durableId="194000070">
    <w:abstractNumId w:val="12"/>
  </w:num>
  <w:num w:numId="20" w16cid:durableId="19673710">
    <w:abstractNumId w:val="13"/>
  </w:num>
  <w:num w:numId="21" w16cid:durableId="670185435">
    <w:abstractNumId w:val="22"/>
  </w:num>
  <w:num w:numId="22" w16cid:durableId="1241596902">
    <w:abstractNumId w:val="19"/>
  </w:num>
  <w:num w:numId="23" w16cid:durableId="349723531">
    <w:abstractNumId w:val="16"/>
  </w:num>
  <w:num w:numId="24" w16cid:durableId="855849094">
    <w:abstractNumId w:val="15"/>
  </w:num>
  <w:num w:numId="25" w16cid:durableId="762264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F2"/>
    <w:rsid w:val="00020D86"/>
    <w:rsid w:val="0003426F"/>
    <w:rsid w:val="00054BF2"/>
    <w:rsid w:val="00060675"/>
    <w:rsid w:val="00086938"/>
    <w:rsid w:val="000C00E7"/>
    <w:rsid w:val="000C70C5"/>
    <w:rsid w:val="000D5B34"/>
    <w:rsid w:val="000F78A1"/>
    <w:rsid w:val="0012077A"/>
    <w:rsid w:val="00164F10"/>
    <w:rsid w:val="001B1D11"/>
    <w:rsid w:val="001D181D"/>
    <w:rsid w:val="001D2723"/>
    <w:rsid w:val="00200661"/>
    <w:rsid w:val="00242B69"/>
    <w:rsid w:val="002A7AC3"/>
    <w:rsid w:val="00334E7D"/>
    <w:rsid w:val="003828F5"/>
    <w:rsid w:val="00391A94"/>
    <w:rsid w:val="003D698E"/>
    <w:rsid w:val="003E611E"/>
    <w:rsid w:val="004124A2"/>
    <w:rsid w:val="00427F4E"/>
    <w:rsid w:val="004361C3"/>
    <w:rsid w:val="00457464"/>
    <w:rsid w:val="00513136"/>
    <w:rsid w:val="005C5795"/>
    <w:rsid w:val="005D3635"/>
    <w:rsid w:val="00614033"/>
    <w:rsid w:val="006323BE"/>
    <w:rsid w:val="00646853"/>
    <w:rsid w:val="0065213D"/>
    <w:rsid w:val="00654912"/>
    <w:rsid w:val="006B02DE"/>
    <w:rsid w:val="006B7C55"/>
    <w:rsid w:val="006D2930"/>
    <w:rsid w:val="006D2A55"/>
    <w:rsid w:val="006E6079"/>
    <w:rsid w:val="00736503"/>
    <w:rsid w:val="0074137E"/>
    <w:rsid w:val="00794E41"/>
    <w:rsid w:val="007C1D40"/>
    <w:rsid w:val="007E4FB8"/>
    <w:rsid w:val="007F5CE7"/>
    <w:rsid w:val="00846591"/>
    <w:rsid w:val="008B6329"/>
    <w:rsid w:val="008D2A69"/>
    <w:rsid w:val="00962C90"/>
    <w:rsid w:val="00964508"/>
    <w:rsid w:val="00972226"/>
    <w:rsid w:val="009B0C85"/>
    <w:rsid w:val="009E4A06"/>
    <w:rsid w:val="00A179B4"/>
    <w:rsid w:val="00A45010"/>
    <w:rsid w:val="00A640B2"/>
    <w:rsid w:val="00B846E3"/>
    <w:rsid w:val="00BA64EB"/>
    <w:rsid w:val="00BE0F5E"/>
    <w:rsid w:val="00CA328D"/>
    <w:rsid w:val="00CC2963"/>
    <w:rsid w:val="00CE3755"/>
    <w:rsid w:val="00D03B32"/>
    <w:rsid w:val="00E00ADE"/>
    <w:rsid w:val="00E26028"/>
    <w:rsid w:val="00E31B15"/>
    <w:rsid w:val="00E618B4"/>
    <w:rsid w:val="00ED75D5"/>
    <w:rsid w:val="00EF67B1"/>
    <w:rsid w:val="00F02CDF"/>
    <w:rsid w:val="00F17709"/>
    <w:rsid w:val="00FD643F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6FA32"/>
  <w15:chartTrackingRefBased/>
  <w15:docId w15:val="{D41E21F5-DFAE-7F41-9CB9-488C3F8D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EB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BA64EB"/>
    <w:pPr>
      <w:numPr>
        <w:numId w:val="1"/>
      </w:numPr>
      <w:tabs>
        <w:tab w:val="clear" w:pos="1134"/>
        <w:tab w:val="num" w:pos="567"/>
      </w:tabs>
      <w:overflowPunct w:val="0"/>
      <w:autoSpaceDE w:val="0"/>
      <w:autoSpaceDN w:val="0"/>
      <w:adjustRightInd w:val="0"/>
      <w:spacing w:before="240" w:after="120" w:line="260" w:lineRule="atLeast"/>
      <w:ind w:left="567"/>
      <w:textAlignment w:val="baseline"/>
      <w:outlineLvl w:val="0"/>
    </w:pPr>
    <w:rPr>
      <w:rFonts w:ascii="Arial Black" w:hAnsi="Arial Black"/>
      <w:sz w:val="28"/>
      <w:szCs w:val="20"/>
      <w:lang w:val="en-GB" w:eastAsia="de-DE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Titre1"/>
    <w:next w:val="Normal"/>
    <w:link w:val="Titre3Car"/>
    <w:qFormat/>
    <w:rsid w:val="00BA64EB"/>
    <w:pPr>
      <w:numPr>
        <w:ilvl w:val="2"/>
      </w:numPr>
      <w:tabs>
        <w:tab w:val="left" w:pos="794"/>
      </w:tabs>
      <w:outlineLvl w:val="2"/>
    </w:pPr>
    <w:rPr>
      <w:bCs/>
      <w:sz w:val="22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Titre3"/>
    <w:next w:val="Normal"/>
    <w:link w:val="Titre4Car"/>
    <w:qFormat/>
    <w:rsid w:val="00BA64EB"/>
    <w:pPr>
      <w:keepNext/>
      <w:numPr>
        <w:ilvl w:val="3"/>
      </w:numPr>
      <w:spacing w:after="60"/>
      <w:outlineLvl w:val="3"/>
    </w:pPr>
    <w:rPr>
      <w:rFonts w:ascii="Arial" w:hAnsi="Arial" w:cs="Arial"/>
      <w:b/>
      <w:bCs w:val="0"/>
      <w:szCs w:val="28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qFormat/>
    <w:rsid w:val="00BA64EB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4"/>
    </w:pPr>
    <w:rPr>
      <w:rFonts w:ascii="Arial" w:hAnsi="Arial"/>
      <w:b/>
      <w:bCs/>
      <w:i/>
      <w:iCs/>
      <w:sz w:val="26"/>
      <w:szCs w:val="26"/>
      <w:lang w:eastAsia="de-DE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qFormat/>
    <w:rsid w:val="00BA64EB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5"/>
    </w:pPr>
    <w:rPr>
      <w:b/>
      <w:bCs/>
      <w:sz w:val="22"/>
      <w:szCs w:val="22"/>
      <w:lang w:eastAsia="de-DE"/>
    </w:rPr>
  </w:style>
  <w:style w:type="paragraph" w:styleId="Titre7">
    <w:name w:val="heading 7"/>
    <w:aliases w:val="Annexe2,Titre 7 CS"/>
    <w:basedOn w:val="Normal"/>
    <w:next w:val="Normal"/>
    <w:link w:val="Titre7Car"/>
    <w:qFormat/>
    <w:rsid w:val="00BA64EB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6"/>
    </w:pPr>
    <w:rPr>
      <w:lang w:eastAsia="de-DE"/>
    </w:rPr>
  </w:style>
  <w:style w:type="paragraph" w:styleId="Titre8">
    <w:name w:val="heading 8"/>
    <w:aliases w:val="Annexe3,Titre 8 CS"/>
    <w:basedOn w:val="Normal"/>
    <w:next w:val="Normal"/>
    <w:link w:val="Titre8Car"/>
    <w:qFormat/>
    <w:rsid w:val="00BA64EB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7"/>
    </w:pPr>
    <w:rPr>
      <w:i/>
      <w:iCs/>
      <w:lang w:eastAsia="de-DE"/>
    </w:rPr>
  </w:style>
  <w:style w:type="paragraph" w:styleId="Titre9">
    <w:name w:val="heading 9"/>
    <w:aliases w:val="Annexe4,T_Annex,Titre 10,Titre 9 CS"/>
    <w:basedOn w:val="Normal"/>
    <w:next w:val="Normal"/>
    <w:link w:val="Titre9Car"/>
    <w:qFormat/>
    <w:rsid w:val="00BA64EB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8"/>
    </w:pPr>
    <w:rPr>
      <w:rFonts w:ascii="Arial" w:hAnsi="Arial"/>
      <w:sz w:val="22"/>
      <w:szCs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4B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4BF2"/>
  </w:style>
  <w:style w:type="paragraph" w:styleId="Pieddepage">
    <w:name w:val="footer"/>
    <w:basedOn w:val="Normal"/>
    <w:link w:val="PieddepageCar"/>
    <w:uiPriority w:val="99"/>
    <w:unhideWhenUsed/>
    <w:rsid w:val="00054B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4BF2"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rsid w:val="00BA64EB"/>
    <w:rPr>
      <w:rFonts w:ascii="Arial Black" w:eastAsia="Times New Roman" w:hAnsi="Arial Black" w:cs="Times New Roman"/>
      <w:sz w:val="28"/>
      <w:szCs w:val="20"/>
      <w:lang w:val="en-GB" w:eastAsia="de-DE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BA64EB"/>
    <w:rPr>
      <w:rFonts w:ascii="Arial Black" w:eastAsia="Times New Roman" w:hAnsi="Arial Black" w:cs="Times New Roman"/>
      <w:bCs/>
      <w:sz w:val="22"/>
      <w:szCs w:val="20"/>
      <w:lang w:val="en-GB" w:eastAsia="de-DE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rsid w:val="00BA64EB"/>
    <w:rPr>
      <w:rFonts w:ascii="Arial" w:eastAsia="Times New Roman" w:hAnsi="Arial" w:cs="Arial"/>
      <w:b/>
      <w:sz w:val="22"/>
      <w:szCs w:val="28"/>
      <w:lang w:val="en-GB" w:eastAsia="de-DE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rsid w:val="00BA64E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rsid w:val="00BA64EB"/>
    <w:rPr>
      <w:rFonts w:ascii="Times New Roman" w:eastAsia="Times New Roman" w:hAnsi="Times New Roman" w:cs="Times New Roman"/>
      <w:b/>
      <w:bCs/>
      <w:sz w:val="22"/>
      <w:szCs w:val="22"/>
      <w:lang w:eastAsia="de-DE"/>
    </w:rPr>
  </w:style>
  <w:style w:type="character" w:customStyle="1" w:styleId="Titre7Car">
    <w:name w:val="Titre 7 Car"/>
    <w:aliases w:val="Annexe2 Car,Titre 7 CS Car"/>
    <w:basedOn w:val="Policepardfaut"/>
    <w:link w:val="Titre7"/>
    <w:rsid w:val="00BA64EB"/>
    <w:rPr>
      <w:rFonts w:ascii="Times New Roman" w:eastAsia="Times New Roman" w:hAnsi="Times New Roman" w:cs="Times New Roman"/>
      <w:lang w:eastAsia="de-DE"/>
    </w:rPr>
  </w:style>
  <w:style w:type="character" w:customStyle="1" w:styleId="Titre8Car">
    <w:name w:val="Titre 8 Car"/>
    <w:aliases w:val="Annexe3 Car,Titre 8 CS Car"/>
    <w:basedOn w:val="Policepardfaut"/>
    <w:link w:val="Titre8"/>
    <w:rsid w:val="00BA64EB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rsid w:val="00BA64EB"/>
    <w:rPr>
      <w:rFonts w:ascii="Arial" w:eastAsia="Times New Roman" w:hAnsi="Arial" w:cs="Times New Roman"/>
      <w:sz w:val="22"/>
      <w:szCs w:val="22"/>
      <w:lang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BA64EB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BA64EB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61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05BFD7F922141A0A4B7294A7663ED" ma:contentTypeVersion="10" ma:contentTypeDescription="Crée un document." ma:contentTypeScope="" ma:versionID="3650b639339ec90ffb6012faa053fedc">
  <xsd:schema xmlns:xsd="http://www.w3.org/2001/XMLSchema" xmlns:xs="http://www.w3.org/2001/XMLSchema" xmlns:p="http://schemas.microsoft.com/office/2006/metadata/properties" xmlns:ns2="05eee780-c862-42a1-94d7-5a4baa5f314a" xmlns:ns3="ee335fb1-2eaf-4f48-8ae0-1748117b785b" targetNamespace="http://schemas.microsoft.com/office/2006/metadata/properties" ma:root="true" ma:fieldsID="512f88c1377dfd7ce26be1fb0083d6ee" ns2:_="" ns3:_="">
    <xsd:import namespace="05eee780-c862-42a1-94d7-5a4baa5f314a"/>
    <xsd:import namespace="ee335fb1-2eaf-4f48-8ae0-1748117b7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e780-c862-42a1-94d7-5a4baa5f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5fb1-2eaf-4f48-8ae0-1748117b7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B0B72-4C6E-499C-812E-2A21F0DB4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C3452-2252-40BA-A8C0-9F3504763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4DA17-3E83-44D6-9DBC-B4BD82407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e780-c862-42a1-94d7-5a4baa5f314a"/>
    <ds:schemaRef ds:uri="ee335fb1-2eaf-4f48-8ae0-1748117b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3</cp:revision>
  <cp:lastPrinted>2020-04-30T08:42:00Z</cp:lastPrinted>
  <dcterms:created xsi:type="dcterms:W3CDTF">2021-03-31T07:39:00Z</dcterms:created>
  <dcterms:modified xsi:type="dcterms:W3CDTF">2026-02-06T08:46:00Z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0x01010086705BFD7F922141A0A4B7294A7663ED</vt:lpwstr>
  </property>
</Properties>
</file>