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E0E76" w14:textId="3A74068C" w:rsidR="0043528C" w:rsidRPr="00F60B60" w:rsidRDefault="0043528C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  <w:r w:rsidRPr="00F60B60">
        <w:rPr>
          <w:rFonts w:ascii="Averta Light" w:hAnsi="Averta Light"/>
          <w:b/>
          <w:sz w:val="28"/>
          <w:szCs w:val="28"/>
          <w:u w:val="single"/>
        </w:rPr>
        <w:t>Descriptif B</w:t>
      </w:r>
      <w:r w:rsidR="007F2939">
        <w:rPr>
          <w:rFonts w:ascii="Averta Light" w:hAnsi="Averta Light"/>
          <w:b/>
          <w:sz w:val="28"/>
          <w:szCs w:val="28"/>
          <w:u w:val="single"/>
        </w:rPr>
        <w:t xml:space="preserve">arrière de sécurité automatique </w:t>
      </w:r>
      <w:r w:rsidRPr="00F60B60">
        <w:rPr>
          <w:rFonts w:ascii="Averta Light" w:hAnsi="Averta Light"/>
          <w:b/>
          <w:sz w:val="28"/>
          <w:szCs w:val="28"/>
          <w:u w:val="single"/>
        </w:rPr>
        <w:t>AMCO</w:t>
      </w:r>
      <w:r w:rsidRPr="00F60B60">
        <w:rPr>
          <w:rFonts w:ascii="Calibri" w:hAnsi="Calibri" w:cs="Calibri"/>
          <w:b/>
          <w:sz w:val="28"/>
          <w:szCs w:val="28"/>
          <w:u w:val="single"/>
        </w:rPr>
        <w:t> </w:t>
      </w:r>
    </w:p>
    <w:p w14:paraId="44994964" w14:textId="17E5F854" w:rsidR="0043528C" w:rsidRPr="00F60B60" w:rsidRDefault="007F2939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  <w:r w:rsidRPr="007F2939">
        <w:rPr>
          <w:rFonts w:ascii="Averta Light" w:hAnsi="Averta Light"/>
          <w:b/>
          <w:noProof/>
          <w:sz w:val="28"/>
          <w:szCs w:val="28"/>
        </w:rPr>
        <w:drawing>
          <wp:inline distT="0" distB="0" distL="0" distR="0" wp14:anchorId="0962221C" wp14:editId="64DDB86C">
            <wp:extent cx="3246120" cy="1827286"/>
            <wp:effectExtent l="0" t="0" r="0" b="1905"/>
            <wp:docPr id="63018010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0445" cy="1829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9B865" w14:textId="2F933511" w:rsidR="004D1778" w:rsidRDefault="004D1778" w:rsidP="004D1778">
      <w:pPr>
        <w:rPr>
          <w:rFonts w:ascii="Averta Light" w:hAnsi="Averta Light" w:cs="Arial"/>
          <w:sz w:val="22"/>
          <w:szCs w:val="22"/>
        </w:rPr>
      </w:pPr>
      <w:r w:rsidRPr="003D698E">
        <w:rPr>
          <w:rFonts w:ascii="Averta Light" w:hAnsi="Averta Light" w:cs="Arial"/>
          <w:sz w:val="22"/>
          <w:szCs w:val="22"/>
        </w:rPr>
        <w:t xml:space="preserve">La conception de la barrière automatique en fera un appareil robuste conçu pour un fonctionnement intensif et continu. Elle sera de type </w:t>
      </w:r>
      <w:r>
        <w:rPr>
          <w:rFonts w:ascii="Averta Light" w:hAnsi="Averta Light" w:cs="Arial"/>
          <w:sz w:val="22"/>
          <w:szCs w:val="22"/>
        </w:rPr>
        <w:t>ALE AB-C80</w:t>
      </w:r>
      <w:r w:rsidR="0044461B">
        <w:rPr>
          <w:rFonts w:ascii="Averta Light" w:hAnsi="Averta Light" w:cs="Arial"/>
          <w:sz w:val="22"/>
          <w:szCs w:val="22"/>
        </w:rPr>
        <w:t xml:space="preserve"> des établissement AMCO ou équivalent</w:t>
      </w:r>
      <w:r w:rsidRPr="003D698E">
        <w:rPr>
          <w:rFonts w:ascii="Averta Light" w:hAnsi="Averta Light" w:cs="Arial"/>
          <w:sz w:val="22"/>
          <w:szCs w:val="22"/>
        </w:rPr>
        <w:t xml:space="preserve">. </w:t>
      </w:r>
    </w:p>
    <w:p w14:paraId="4B48A417" w14:textId="77777777" w:rsidR="00E56D62" w:rsidRDefault="00E56D62" w:rsidP="004D1778">
      <w:pPr>
        <w:rPr>
          <w:rFonts w:ascii="Averta Light" w:hAnsi="Averta Light" w:cs="Arial"/>
          <w:sz w:val="22"/>
          <w:szCs w:val="22"/>
        </w:rPr>
      </w:pPr>
    </w:p>
    <w:p w14:paraId="28C3D475" w14:textId="4D85BAD9" w:rsidR="004D1778" w:rsidRDefault="00E56D62" w:rsidP="004D1778">
      <w:pPr>
        <w:rPr>
          <w:rFonts w:ascii="Averta Light" w:hAnsi="Averta Light" w:cs="Arial"/>
          <w:sz w:val="22"/>
          <w:szCs w:val="22"/>
        </w:rPr>
      </w:pPr>
      <w:r>
        <w:rPr>
          <w:rFonts w:ascii="Averta Light" w:hAnsi="Averta Light" w:cs="Arial"/>
          <w:sz w:val="22"/>
          <w:szCs w:val="22"/>
        </w:rPr>
        <w:t>La résistance de la barrière sera</w:t>
      </w:r>
      <w:r w:rsidR="004D1778">
        <w:rPr>
          <w:rFonts w:ascii="Averta Light" w:hAnsi="Averta Light" w:cs="Arial"/>
          <w:sz w:val="22"/>
          <w:szCs w:val="22"/>
        </w:rPr>
        <w:t xml:space="preserve"> certifiée par Crash test conformément aux normes en vigueur, prouvant sa capacité à stopper un poids lourd de 7t5 Type N3/N3C lancé à 80 Km/h</w:t>
      </w:r>
      <w:r w:rsidR="004115A6">
        <w:rPr>
          <w:rFonts w:ascii="Averta Light" w:hAnsi="Averta Light" w:cs="Arial"/>
          <w:sz w:val="22"/>
          <w:szCs w:val="22"/>
        </w:rPr>
        <w:t xml:space="preserve"> avec un niveau de pénétration inférieur à 7 ml</w:t>
      </w:r>
      <w:r w:rsidR="004D1778">
        <w:rPr>
          <w:rFonts w:ascii="Averta Light" w:hAnsi="Averta Light" w:cs="Arial"/>
          <w:sz w:val="22"/>
          <w:szCs w:val="22"/>
        </w:rPr>
        <w:t>, le verrouillage de la barrière sera automatique en cas de choc, tout dispositif type goupille à mettre en place afin d’obtenir le niveau de résistance requis sera proscrit.</w:t>
      </w:r>
    </w:p>
    <w:p w14:paraId="7BBA5734" w14:textId="77777777" w:rsidR="004D1778" w:rsidRDefault="004D1778" w:rsidP="004D1778">
      <w:pPr>
        <w:rPr>
          <w:rFonts w:ascii="Averta Light" w:hAnsi="Averta Light" w:cs="Arial"/>
        </w:rPr>
      </w:pPr>
    </w:p>
    <w:p w14:paraId="36B069C4" w14:textId="77777777" w:rsidR="004D1778" w:rsidRPr="00BA64EB" w:rsidRDefault="004D1778" w:rsidP="004D1778">
      <w:pPr>
        <w:rPr>
          <w:rFonts w:ascii="Averta Light" w:hAnsi="Averta Light" w:cs="Arial"/>
        </w:rPr>
      </w:pPr>
      <w:r w:rsidRPr="00BA64EB">
        <w:rPr>
          <w:rFonts w:ascii="Averta Light" w:hAnsi="Averta Light" w:cs="Arial"/>
        </w:rPr>
        <w:t>Caractéristiques techniques</w:t>
      </w:r>
      <w:r w:rsidRPr="00BA64EB">
        <w:rPr>
          <w:rFonts w:ascii="Cambria" w:hAnsi="Cambria" w:cs="Cambria"/>
        </w:rPr>
        <w:t> </w:t>
      </w:r>
      <w:r w:rsidRPr="00BA64EB">
        <w:rPr>
          <w:rFonts w:ascii="Averta Light" w:hAnsi="Averta Light" w:cs="Arial"/>
        </w:rPr>
        <w:t>:</w:t>
      </w:r>
    </w:p>
    <w:p w14:paraId="28D6520E" w14:textId="77777777" w:rsidR="004D1778" w:rsidRDefault="004D1778" w:rsidP="004D1778">
      <w:pPr>
        <w:pStyle w:val="Paragraphedeliste"/>
        <w:numPr>
          <w:ilvl w:val="0"/>
          <w:numId w:val="10"/>
        </w:numPr>
        <w:suppressAutoHyphens w:val="0"/>
        <w:spacing w:before="120" w:after="0" w:line="240" w:lineRule="auto"/>
        <w:rPr>
          <w:rFonts w:ascii="Averta Light" w:hAnsi="Averta Light" w:cs="Arial"/>
        </w:rPr>
      </w:pPr>
      <w:r w:rsidRPr="00F17709">
        <w:rPr>
          <w:rFonts w:ascii="Averta Light" w:hAnsi="Averta Light" w:cs="Arial"/>
        </w:rPr>
        <w:t xml:space="preserve">Fût et porte constitué d’une tôle DKP épaisseur </w:t>
      </w:r>
      <w:r>
        <w:rPr>
          <w:rFonts w:ascii="Averta Light" w:hAnsi="Averta Light" w:cs="Arial"/>
        </w:rPr>
        <w:t>4</w:t>
      </w:r>
      <w:r w:rsidRPr="00F17709">
        <w:rPr>
          <w:rFonts w:ascii="Averta Light" w:hAnsi="Averta Light" w:cs="Arial"/>
        </w:rPr>
        <w:t xml:space="preserve">mm traitée par </w:t>
      </w:r>
      <w:r>
        <w:rPr>
          <w:rFonts w:ascii="Averta Light" w:hAnsi="Averta Light" w:cs="Arial"/>
        </w:rPr>
        <w:t>galvanisation</w:t>
      </w:r>
      <w:r w:rsidRPr="00F17709">
        <w:rPr>
          <w:rFonts w:ascii="Averta Light" w:hAnsi="Averta Light" w:cs="Arial"/>
        </w:rPr>
        <w:t xml:space="preserve">. </w:t>
      </w:r>
    </w:p>
    <w:p w14:paraId="4116B25C" w14:textId="77777777" w:rsidR="004D1778" w:rsidRPr="00F17709" w:rsidRDefault="004D1778" w:rsidP="004D1778">
      <w:pPr>
        <w:pStyle w:val="Paragraphedeliste"/>
        <w:numPr>
          <w:ilvl w:val="0"/>
          <w:numId w:val="10"/>
        </w:numPr>
        <w:suppressAutoHyphens w:val="0"/>
        <w:spacing w:before="120" w:after="0" w:line="240" w:lineRule="auto"/>
        <w:rPr>
          <w:rFonts w:ascii="Averta Light" w:hAnsi="Averta Light" w:cs="Arial"/>
        </w:rPr>
      </w:pPr>
      <w:r>
        <w:rPr>
          <w:rFonts w:ascii="Averta Light" w:hAnsi="Averta Light" w:cs="Arial"/>
        </w:rPr>
        <w:t>Jambe de force en Acier renforcé, prédisposée pour l’installation de cellule et de potelet feux</w:t>
      </w:r>
    </w:p>
    <w:p w14:paraId="1EC55402" w14:textId="77777777" w:rsidR="004D1778" w:rsidRPr="00F17709" w:rsidRDefault="004D1778" w:rsidP="004D1778">
      <w:pPr>
        <w:pStyle w:val="Paragraphedeliste"/>
        <w:numPr>
          <w:ilvl w:val="0"/>
          <w:numId w:val="10"/>
        </w:numPr>
        <w:suppressAutoHyphens w:val="0"/>
        <w:spacing w:before="120" w:after="0" w:line="240" w:lineRule="auto"/>
        <w:rPr>
          <w:rFonts w:ascii="Averta Light" w:hAnsi="Averta Light" w:cs="Arial"/>
        </w:rPr>
      </w:pPr>
      <w:r w:rsidRPr="00F17709">
        <w:rPr>
          <w:rFonts w:ascii="Averta Light" w:hAnsi="Averta Light" w:cs="Arial"/>
        </w:rPr>
        <w:t xml:space="preserve">Capot en tôle 2mm traitée par </w:t>
      </w:r>
      <w:r>
        <w:rPr>
          <w:rFonts w:ascii="Averta Light" w:hAnsi="Averta Light" w:cs="Arial"/>
        </w:rPr>
        <w:t>galvanisation</w:t>
      </w:r>
      <w:r w:rsidRPr="00F17709">
        <w:rPr>
          <w:rFonts w:ascii="Averta Light" w:hAnsi="Averta Light" w:cs="Arial"/>
        </w:rPr>
        <w:t xml:space="preserve">. </w:t>
      </w:r>
    </w:p>
    <w:p w14:paraId="13348960" w14:textId="77777777" w:rsidR="004D1778" w:rsidRPr="00F17709" w:rsidRDefault="004D1778" w:rsidP="004D1778">
      <w:pPr>
        <w:pStyle w:val="Paragraphedeliste"/>
        <w:numPr>
          <w:ilvl w:val="0"/>
          <w:numId w:val="10"/>
        </w:numPr>
        <w:suppressAutoHyphens w:val="0"/>
        <w:spacing w:before="120" w:after="0" w:line="240" w:lineRule="auto"/>
        <w:rPr>
          <w:rFonts w:ascii="Averta Light" w:hAnsi="Averta Light" w:cs="Arial"/>
        </w:rPr>
      </w:pPr>
      <w:r w:rsidRPr="00F17709">
        <w:rPr>
          <w:rFonts w:ascii="Averta Light" w:hAnsi="Averta Light" w:cs="Arial"/>
        </w:rPr>
        <w:t xml:space="preserve">Vitesse variable de </w:t>
      </w:r>
      <w:r>
        <w:rPr>
          <w:rFonts w:ascii="Averta Light" w:hAnsi="Averta Light" w:cs="Arial"/>
        </w:rPr>
        <w:t xml:space="preserve">10 à 12s </w:t>
      </w:r>
    </w:p>
    <w:p w14:paraId="6186E7A3" w14:textId="77777777" w:rsidR="004D1778" w:rsidRDefault="004D1778" w:rsidP="004D1778">
      <w:pPr>
        <w:pStyle w:val="Paragraphedeliste"/>
        <w:numPr>
          <w:ilvl w:val="0"/>
          <w:numId w:val="10"/>
        </w:numPr>
        <w:suppressAutoHyphens w:val="0"/>
        <w:spacing w:before="120" w:after="0" w:line="240" w:lineRule="auto"/>
        <w:rPr>
          <w:rFonts w:ascii="Averta Light" w:hAnsi="Averta Light" w:cs="Arial"/>
        </w:rPr>
      </w:pPr>
      <w:r w:rsidRPr="00F17709">
        <w:rPr>
          <w:rFonts w:ascii="Averta Light" w:hAnsi="Averta Light" w:cs="Arial"/>
        </w:rPr>
        <w:t>Moteur triphasé et alimentation en 230 V mono</w:t>
      </w:r>
    </w:p>
    <w:p w14:paraId="0F714829" w14:textId="77777777" w:rsidR="004D1778" w:rsidRPr="00F17709" w:rsidRDefault="004D1778" w:rsidP="004D1778">
      <w:pPr>
        <w:pStyle w:val="Paragraphedeliste"/>
        <w:numPr>
          <w:ilvl w:val="0"/>
          <w:numId w:val="10"/>
        </w:numPr>
        <w:suppressAutoHyphens w:val="0"/>
        <w:spacing w:before="120" w:after="0" w:line="240" w:lineRule="auto"/>
        <w:rPr>
          <w:rFonts w:ascii="Averta Light" w:hAnsi="Averta Light" w:cs="Arial"/>
        </w:rPr>
      </w:pPr>
      <w:r>
        <w:rPr>
          <w:rFonts w:ascii="Averta Light" w:hAnsi="Averta Light" w:cs="Arial"/>
        </w:rPr>
        <w:t>Travaux de Génie civil réduit avec une profondeur de fouille de 50 cm</w:t>
      </w:r>
    </w:p>
    <w:p w14:paraId="07EA0E9C" w14:textId="77777777" w:rsidR="004D1778" w:rsidRDefault="004D1778" w:rsidP="004D1778">
      <w:pPr>
        <w:spacing w:before="120"/>
        <w:rPr>
          <w:rFonts w:ascii="Averta Light" w:hAnsi="Averta Light" w:cs="Arial"/>
          <w:sz w:val="22"/>
          <w:szCs w:val="22"/>
        </w:rPr>
      </w:pPr>
      <w:r w:rsidRPr="00EF67B1">
        <w:rPr>
          <w:rFonts w:ascii="Averta Light" w:hAnsi="Averta Light" w:cs="Arial"/>
        </w:rPr>
        <w:t>Équipements</w:t>
      </w:r>
      <w:r w:rsidRPr="00EF67B1">
        <w:rPr>
          <w:rFonts w:ascii="Cambria" w:hAnsi="Cambria" w:cs="Cambria"/>
        </w:rPr>
        <w:t> </w:t>
      </w:r>
      <w:r>
        <w:rPr>
          <w:rFonts w:ascii="Averta Light" w:hAnsi="Averta Light" w:cs="Arial"/>
          <w:sz w:val="22"/>
          <w:szCs w:val="22"/>
        </w:rPr>
        <w:t xml:space="preserve">: </w:t>
      </w:r>
    </w:p>
    <w:p w14:paraId="393F359D" w14:textId="77777777" w:rsidR="004D1778" w:rsidRPr="003D698E" w:rsidRDefault="004D1778" w:rsidP="004D1778">
      <w:pPr>
        <w:pStyle w:val="Paragraphedeliste"/>
        <w:numPr>
          <w:ilvl w:val="0"/>
          <w:numId w:val="8"/>
        </w:numPr>
        <w:suppressAutoHyphens w:val="0"/>
        <w:spacing w:before="120" w:after="0" w:line="240" w:lineRule="auto"/>
        <w:rPr>
          <w:rFonts w:ascii="Averta Light" w:hAnsi="Averta Light" w:cs="Arial"/>
        </w:rPr>
      </w:pPr>
      <w:r w:rsidRPr="003D698E">
        <w:rPr>
          <w:rFonts w:ascii="Averta Light" w:hAnsi="Averta Light" w:cs="Arial"/>
        </w:rPr>
        <w:t>Lisse axiale :</w:t>
      </w:r>
      <w:r>
        <w:rPr>
          <w:rFonts w:ascii="Averta Light" w:hAnsi="Averta Light" w:cs="Arial"/>
        </w:rPr>
        <w:t xml:space="preserve"> 100 x 180 mm en Aluminium</w:t>
      </w:r>
    </w:p>
    <w:p w14:paraId="48F891B0" w14:textId="77777777" w:rsidR="004D1778" w:rsidRPr="003D698E" w:rsidRDefault="004D1778" w:rsidP="004D1778">
      <w:pPr>
        <w:pStyle w:val="Paragraphedeliste"/>
        <w:numPr>
          <w:ilvl w:val="0"/>
          <w:numId w:val="8"/>
        </w:numPr>
        <w:suppressAutoHyphens w:val="0"/>
        <w:spacing w:before="120" w:after="0" w:line="240" w:lineRule="auto"/>
        <w:rPr>
          <w:rFonts w:ascii="Averta Light" w:hAnsi="Averta Light" w:cs="Arial"/>
        </w:rPr>
      </w:pPr>
      <w:r w:rsidRPr="003D698E">
        <w:rPr>
          <w:rFonts w:ascii="Averta Light" w:hAnsi="Averta Light" w:cs="Arial"/>
        </w:rPr>
        <w:t>Étrier de fixation renforcé</w:t>
      </w:r>
    </w:p>
    <w:p w14:paraId="02F9FBFC" w14:textId="77777777" w:rsidR="004D1778" w:rsidRPr="003D698E" w:rsidRDefault="004D1778" w:rsidP="004D1778">
      <w:pPr>
        <w:pStyle w:val="Paragraphedeliste"/>
        <w:numPr>
          <w:ilvl w:val="0"/>
          <w:numId w:val="8"/>
        </w:numPr>
        <w:suppressAutoHyphens w:val="0"/>
        <w:spacing w:before="120" w:after="0" w:line="240" w:lineRule="auto"/>
        <w:rPr>
          <w:rFonts w:ascii="Averta Light" w:hAnsi="Averta Light" w:cs="Arial"/>
        </w:rPr>
      </w:pPr>
      <w:r w:rsidRPr="003D698E">
        <w:rPr>
          <w:rFonts w:ascii="Averta Light" w:hAnsi="Averta Light" w:cs="Arial"/>
        </w:rPr>
        <w:t>Corps de barrière avec motoréducteur irréversible</w:t>
      </w:r>
    </w:p>
    <w:p w14:paraId="4B44AD5D" w14:textId="77777777" w:rsidR="004D1778" w:rsidRPr="003D698E" w:rsidRDefault="004D1778" w:rsidP="004D1778">
      <w:pPr>
        <w:pStyle w:val="Paragraphedeliste"/>
        <w:numPr>
          <w:ilvl w:val="0"/>
          <w:numId w:val="8"/>
        </w:numPr>
        <w:suppressAutoHyphens w:val="0"/>
        <w:spacing w:before="120" w:after="0" w:line="240" w:lineRule="auto"/>
        <w:rPr>
          <w:rFonts w:ascii="Averta Light" w:hAnsi="Averta Light" w:cs="Arial"/>
        </w:rPr>
      </w:pPr>
      <w:r w:rsidRPr="003D698E">
        <w:rPr>
          <w:rFonts w:ascii="Averta Light" w:hAnsi="Averta Light" w:cs="Arial"/>
        </w:rPr>
        <w:t xml:space="preserve">Compensateur et plateau support de lisse </w:t>
      </w:r>
    </w:p>
    <w:p w14:paraId="24BBB92F" w14:textId="77777777" w:rsidR="004D1778" w:rsidRPr="003D698E" w:rsidRDefault="004D1778" w:rsidP="004D1778">
      <w:pPr>
        <w:pStyle w:val="Paragraphedeliste"/>
        <w:numPr>
          <w:ilvl w:val="0"/>
          <w:numId w:val="8"/>
        </w:numPr>
        <w:suppressAutoHyphens w:val="0"/>
        <w:spacing w:before="120" w:after="0" w:line="240" w:lineRule="auto"/>
        <w:rPr>
          <w:rFonts w:ascii="Averta Light" w:hAnsi="Averta Light" w:cs="Arial"/>
        </w:rPr>
      </w:pPr>
      <w:r w:rsidRPr="003D698E">
        <w:rPr>
          <w:rFonts w:ascii="Averta Light" w:hAnsi="Averta Light" w:cs="Arial"/>
        </w:rPr>
        <w:t xml:space="preserve">Capteur </w:t>
      </w:r>
      <w:r>
        <w:rPr>
          <w:rFonts w:ascii="Averta Light" w:hAnsi="Averta Light" w:cs="Arial"/>
        </w:rPr>
        <w:t>angulaire permettant de connaitre au degré prêt la position de la lisse</w:t>
      </w:r>
      <w:r w:rsidRPr="003D698E">
        <w:rPr>
          <w:rFonts w:ascii="Averta Light" w:hAnsi="Averta Light" w:cs="Arial"/>
        </w:rPr>
        <w:t xml:space="preserve">. </w:t>
      </w:r>
    </w:p>
    <w:p w14:paraId="50BBF5DF" w14:textId="77777777" w:rsidR="004D1778" w:rsidRPr="00BA64EB" w:rsidRDefault="004D1778" w:rsidP="004D1778">
      <w:pPr>
        <w:pStyle w:val="Paragraphedeliste"/>
        <w:numPr>
          <w:ilvl w:val="0"/>
          <w:numId w:val="8"/>
        </w:numPr>
        <w:suppressAutoHyphens w:val="0"/>
        <w:spacing w:before="120" w:after="0" w:line="240" w:lineRule="auto"/>
        <w:rPr>
          <w:rFonts w:ascii="Averta Light" w:hAnsi="Averta Light" w:cs="Arial"/>
        </w:rPr>
      </w:pPr>
      <w:r w:rsidRPr="00BA64EB">
        <w:rPr>
          <w:rFonts w:ascii="Averta Light" w:hAnsi="Averta Light" w:cs="Arial"/>
        </w:rPr>
        <w:t>Carte de commande intégrée ONE-C</w:t>
      </w:r>
      <w:r w:rsidRPr="00BA64EB">
        <w:rPr>
          <w:rFonts w:ascii="Cambria" w:hAnsi="Cambria" w:cs="Cambria"/>
        </w:rPr>
        <w:t> </w:t>
      </w:r>
      <w:r w:rsidRPr="00BA64EB">
        <w:rPr>
          <w:rFonts w:ascii="Averta Light" w:hAnsi="Averta Light" w:cs="Arial"/>
        </w:rPr>
        <w:t xml:space="preserve">: </w:t>
      </w:r>
    </w:p>
    <w:p w14:paraId="55D455E2" w14:textId="77777777" w:rsidR="004D1778" w:rsidRPr="00BA64EB" w:rsidRDefault="004D1778" w:rsidP="004D1778">
      <w:pPr>
        <w:pStyle w:val="Paragraphedeliste"/>
        <w:numPr>
          <w:ilvl w:val="0"/>
          <w:numId w:val="5"/>
        </w:numPr>
        <w:suppressAutoHyphens w:val="0"/>
        <w:spacing w:before="120" w:after="0" w:line="240" w:lineRule="auto"/>
        <w:rPr>
          <w:rFonts w:ascii="Averta Light" w:hAnsi="Averta Light" w:cs="Arial"/>
          <w:szCs w:val="21"/>
        </w:rPr>
      </w:pPr>
      <w:r w:rsidRPr="00BA64EB">
        <w:rPr>
          <w:rFonts w:ascii="Averta Light" w:hAnsi="Averta Light" w:cs="Arial"/>
        </w:rPr>
        <w:t>Pilotage filaire ou par câble réseau ; plusieurs protocoles de communication (modbus TCP/IP, RS485)</w:t>
      </w:r>
    </w:p>
    <w:p w14:paraId="4DEFB231" w14:textId="77777777" w:rsidR="004D1778" w:rsidRPr="00BA64EB" w:rsidRDefault="004D1778" w:rsidP="004D1778">
      <w:pPr>
        <w:pStyle w:val="Paragraphedeliste"/>
        <w:numPr>
          <w:ilvl w:val="0"/>
          <w:numId w:val="5"/>
        </w:numPr>
        <w:suppressAutoHyphens w:val="0"/>
        <w:spacing w:before="120" w:after="0" w:line="240" w:lineRule="auto"/>
        <w:rPr>
          <w:rFonts w:ascii="Averta Light" w:hAnsi="Averta Light" w:cs="Arial"/>
          <w:szCs w:val="21"/>
        </w:rPr>
      </w:pPr>
      <w:r w:rsidRPr="00BA64EB">
        <w:rPr>
          <w:rFonts w:ascii="Averta Light" w:hAnsi="Averta Light" w:cs="Arial"/>
        </w:rPr>
        <w:t>Interface de communication centralisée (écran à LEDs)</w:t>
      </w:r>
    </w:p>
    <w:p w14:paraId="7F93DBA3" w14:textId="77777777" w:rsidR="004D1778" w:rsidRPr="00BA64EB" w:rsidRDefault="004D1778" w:rsidP="004D1778">
      <w:pPr>
        <w:pStyle w:val="Paragraphedeliste"/>
        <w:numPr>
          <w:ilvl w:val="0"/>
          <w:numId w:val="5"/>
        </w:numPr>
        <w:suppressAutoHyphens w:val="0"/>
        <w:spacing w:before="120" w:after="0" w:line="240" w:lineRule="auto"/>
        <w:rPr>
          <w:rFonts w:ascii="Averta Light" w:hAnsi="Averta Light" w:cs="Arial"/>
          <w:szCs w:val="21"/>
        </w:rPr>
      </w:pPr>
      <w:r w:rsidRPr="00BA64EB">
        <w:rPr>
          <w:rFonts w:ascii="Averta Light" w:hAnsi="Averta Light" w:cs="Arial"/>
        </w:rPr>
        <w:t>Paramétrage et pilotage possible à distance via webserveur</w:t>
      </w:r>
    </w:p>
    <w:p w14:paraId="665DF43F" w14:textId="77777777" w:rsidR="004D1778" w:rsidRPr="00BA64EB" w:rsidRDefault="004D1778" w:rsidP="004D1778">
      <w:pPr>
        <w:pStyle w:val="Paragraphedeliste"/>
        <w:numPr>
          <w:ilvl w:val="0"/>
          <w:numId w:val="5"/>
        </w:numPr>
        <w:suppressAutoHyphens w:val="0"/>
        <w:spacing w:before="120" w:after="0" w:line="240" w:lineRule="auto"/>
        <w:ind w:left="1066" w:hanging="357"/>
        <w:rPr>
          <w:rFonts w:ascii="Averta Light" w:hAnsi="Averta Light" w:cs="Arial"/>
          <w:color w:val="000000"/>
        </w:rPr>
      </w:pPr>
      <w:r w:rsidRPr="00BA64EB">
        <w:rPr>
          <w:rFonts w:ascii="Averta Light" w:hAnsi="Averta Light" w:cs="Arial"/>
          <w:color w:val="000000"/>
        </w:rPr>
        <w:t>Gestion du moteur par</w:t>
      </w:r>
      <w:r w:rsidRPr="00BA64EB">
        <w:rPr>
          <w:rFonts w:ascii="Cambria" w:hAnsi="Cambria" w:cs="Cambria"/>
          <w:color w:val="000000"/>
        </w:rPr>
        <w:t> </w:t>
      </w:r>
      <w:r w:rsidRPr="00BA64EB">
        <w:rPr>
          <w:rFonts w:ascii="Averta Light" w:hAnsi="Averta Light" w:cs="Arial"/>
          <w:color w:val="000000"/>
        </w:rPr>
        <w:t>variation</w:t>
      </w:r>
      <w:r w:rsidRPr="00BA64EB">
        <w:rPr>
          <w:rFonts w:ascii="Cambria" w:hAnsi="Cambria" w:cs="Cambria"/>
          <w:color w:val="000000"/>
        </w:rPr>
        <w:t> </w:t>
      </w:r>
      <w:r w:rsidRPr="00BA64EB">
        <w:rPr>
          <w:rFonts w:ascii="Averta Light" w:hAnsi="Averta Light" w:cs="Arial"/>
          <w:color w:val="000000"/>
        </w:rPr>
        <w:t>de</w:t>
      </w:r>
      <w:r w:rsidRPr="00BA64EB">
        <w:rPr>
          <w:rFonts w:ascii="Cambria" w:hAnsi="Cambria" w:cs="Cambria"/>
          <w:color w:val="000000"/>
        </w:rPr>
        <w:t> </w:t>
      </w:r>
      <w:r w:rsidRPr="00BA64EB">
        <w:rPr>
          <w:rFonts w:ascii="Averta Light" w:hAnsi="Averta Light" w:cs="Arial"/>
          <w:color w:val="000000"/>
        </w:rPr>
        <w:t>fréquence</w:t>
      </w:r>
      <w:r w:rsidRPr="00BA64EB">
        <w:rPr>
          <w:rFonts w:ascii="Cambria" w:hAnsi="Cambria" w:cs="Cambria"/>
          <w:color w:val="000000"/>
        </w:rPr>
        <w:t> </w:t>
      </w:r>
      <w:r w:rsidRPr="00BA64EB">
        <w:rPr>
          <w:rFonts w:ascii="Averta Light" w:hAnsi="Averta Light" w:cs="Arial"/>
          <w:color w:val="000000"/>
        </w:rPr>
        <w:t>permettant de gérer :</w:t>
      </w:r>
    </w:p>
    <w:p w14:paraId="3D7014CA" w14:textId="77777777" w:rsidR="004D1778" w:rsidRPr="00BA64EB" w:rsidRDefault="004D1778" w:rsidP="004D1778">
      <w:pPr>
        <w:pStyle w:val="Paragraphedeliste"/>
        <w:numPr>
          <w:ilvl w:val="1"/>
          <w:numId w:val="6"/>
        </w:numPr>
        <w:suppressAutoHyphens w:val="0"/>
        <w:spacing w:after="0" w:line="240" w:lineRule="auto"/>
        <w:ind w:left="1786" w:hanging="357"/>
        <w:rPr>
          <w:rFonts w:ascii="Averta Light" w:hAnsi="Averta Light" w:cs="Arial"/>
          <w:color w:val="000000"/>
        </w:rPr>
      </w:pPr>
      <w:r w:rsidRPr="00BA64EB">
        <w:rPr>
          <w:rFonts w:ascii="Averta Light" w:hAnsi="Averta Light" w:cs="Arial"/>
          <w:color w:val="000000"/>
        </w:rPr>
        <w:t>Les rampes d'accélération et de freinage</w:t>
      </w:r>
    </w:p>
    <w:p w14:paraId="0FDA658C" w14:textId="77777777" w:rsidR="004D1778" w:rsidRPr="00BA64EB" w:rsidRDefault="004D1778" w:rsidP="004D1778">
      <w:pPr>
        <w:pStyle w:val="Paragraphedeliste"/>
        <w:numPr>
          <w:ilvl w:val="1"/>
          <w:numId w:val="7"/>
        </w:numPr>
        <w:suppressAutoHyphens w:val="0"/>
        <w:spacing w:after="0" w:line="240" w:lineRule="auto"/>
        <w:rPr>
          <w:rFonts w:ascii="Averta Light" w:hAnsi="Averta Light" w:cs="Arial"/>
          <w:color w:val="000000"/>
        </w:rPr>
      </w:pPr>
      <w:r w:rsidRPr="00BA64EB">
        <w:rPr>
          <w:rFonts w:ascii="Averta Light" w:hAnsi="Averta Light" w:cs="Arial"/>
          <w:color w:val="000000"/>
        </w:rPr>
        <w:lastRenderedPageBreak/>
        <w:t>Les vitesses à l'ouverture et à la fermeture</w:t>
      </w:r>
    </w:p>
    <w:p w14:paraId="48766F5F" w14:textId="77777777" w:rsidR="004D1778" w:rsidRPr="00BA64EB" w:rsidRDefault="004D1778" w:rsidP="004D1778">
      <w:pPr>
        <w:pStyle w:val="Paragraphedeliste"/>
        <w:numPr>
          <w:ilvl w:val="0"/>
          <w:numId w:val="5"/>
        </w:numPr>
        <w:suppressAutoHyphens w:val="0"/>
        <w:spacing w:before="120" w:after="0" w:line="240" w:lineRule="auto"/>
        <w:rPr>
          <w:rFonts w:ascii="Averta Light" w:hAnsi="Averta Light" w:cs="Arial"/>
          <w:szCs w:val="21"/>
        </w:rPr>
      </w:pPr>
      <w:r w:rsidRPr="00BA64EB">
        <w:rPr>
          <w:rFonts w:ascii="Averta Light" w:hAnsi="Averta Light" w:cs="Arial"/>
        </w:rPr>
        <w:t>Mise à jour par carte SD, 1 seul programme</w:t>
      </w:r>
    </w:p>
    <w:p w14:paraId="029B5C3E" w14:textId="77777777" w:rsidR="004D1778" w:rsidRPr="0074137E" w:rsidRDefault="004D1778" w:rsidP="004D1778">
      <w:pPr>
        <w:pStyle w:val="Paragraphedeliste"/>
        <w:numPr>
          <w:ilvl w:val="0"/>
          <w:numId w:val="5"/>
        </w:numPr>
        <w:suppressAutoHyphens w:val="0"/>
        <w:spacing w:before="120" w:after="0" w:line="240" w:lineRule="auto"/>
        <w:rPr>
          <w:rFonts w:ascii="Averta Light" w:hAnsi="Averta Light" w:cs="Arial"/>
          <w:szCs w:val="21"/>
        </w:rPr>
      </w:pPr>
      <w:r w:rsidRPr="00BA64EB">
        <w:rPr>
          <w:rFonts w:ascii="Averta Light" w:hAnsi="Averta Light" w:cs="Arial"/>
        </w:rPr>
        <w:t>Bornier enfichable</w:t>
      </w:r>
    </w:p>
    <w:p w14:paraId="1D2E6A00" w14:textId="77777777" w:rsidR="004D1778" w:rsidRPr="00BA64EB" w:rsidRDefault="004D1778" w:rsidP="004D1778">
      <w:pPr>
        <w:spacing w:before="120"/>
        <w:rPr>
          <w:rFonts w:ascii="Averta Light" w:hAnsi="Averta Light" w:cs="Arial"/>
          <w:szCs w:val="22"/>
        </w:rPr>
      </w:pPr>
      <w:r w:rsidRPr="00BA64EB">
        <w:rPr>
          <w:rFonts w:ascii="Averta Light" w:hAnsi="Averta Light" w:cs="Arial"/>
          <w:szCs w:val="22"/>
        </w:rPr>
        <w:t xml:space="preserve">Options : </w:t>
      </w:r>
    </w:p>
    <w:p w14:paraId="18A553AD" w14:textId="77777777" w:rsidR="004D1778" w:rsidRPr="0074137E" w:rsidRDefault="004D1778" w:rsidP="004D1778">
      <w:pPr>
        <w:pStyle w:val="Paragraphedeliste"/>
        <w:numPr>
          <w:ilvl w:val="0"/>
          <w:numId w:val="9"/>
        </w:numPr>
        <w:suppressAutoHyphens w:val="0"/>
        <w:spacing w:after="120" w:line="240" w:lineRule="auto"/>
        <w:ind w:left="714" w:hanging="357"/>
        <w:rPr>
          <w:rFonts w:ascii="Averta Light" w:hAnsi="Averta Light" w:cs="Arial"/>
        </w:rPr>
      </w:pPr>
      <w:r w:rsidRPr="0074137E">
        <w:rPr>
          <w:rFonts w:ascii="Averta Light" w:hAnsi="Averta Light" w:cs="Arial"/>
        </w:rPr>
        <w:t>Teinte RAL au choix</w:t>
      </w:r>
      <w:r>
        <w:rPr>
          <w:rFonts w:ascii="Averta Light" w:hAnsi="Averta Light" w:cs="Arial"/>
        </w:rPr>
        <w:t xml:space="preserve"> Fut et ou poteau</w:t>
      </w:r>
    </w:p>
    <w:p w14:paraId="1987DDE1" w14:textId="77777777" w:rsidR="004D1778" w:rsidRPr="0074137E" w:rsidRDefault="004D1778" w:rsidP="004D1778">
      <w:pPr>
        <w:pStyle w:val="Paragraphedeliste"/>
        <w:numPr>
          <w:ilvl w:val="0"/>
          <w:numId w:val="9"/>
        </w:numPr>
        <w:suppressAutoHyphens w:val="0"/>
        <w:spacing w:after="120" w:line="240" w:lineRule="auto"/>
        <w:ind w:left="714" w:hanging="357"/>
        <w:rPr>
          <w:rFonts w:ascii="Averta Light" w:hAnsi="Averta Light" w:cs="Arial"/>
        </w:rPr>
      </w:pPr>
      <w:r w:rsidRPr="0074137E">
        <w:rPr>
          <w:rFonts w:ascii="Averta Light" w:hAnsi="Averta Light" w:cs="Arial"/>
        </w:rPr>
        <w:t>Verrouillage interne anti- vandalisme</w:t>
      </w:r>
    </w:p>
    <w:p w14:paraId="0C57C5E7" w14:textId="77777777" w:rsidR="004D1778" w:rsidRDefault="004D1778" w:rsidP="004D1778">
      <w:pPr>
        <w:pStyle w:val="Paragraphedeliste"/>
        <w:numPr>
          <w:ilvl w:val="0"/>
          <w:numId w:val="9"/>
        </w:numPr>
        <w:suppressAutoHyphens w:val="0"/>
        <w:spacing w:after="120" w:line="240" w:lineRule="auto"/>
        <w:ind w:left="714" w:hanging="357"/>
        <w:rPr>
          <w:rFonts w:ascii="Averta Light" w:hAnsi="Averta Light" w:cs="Arial"/>
        </w:rPr>
      </w:pPr>
      <w:r w:rsidRPr="0074137E">
        <w:rPr>
          <w:rFonts w:ascii="Averta Light" w:hAnsi="Averta Light" w:cs="Arial"/>
        </w:rPr>
        <w:t>Pack anti-vandalisme avec cache-boulons</w:t>
      </w:r>
    </w:p>
    <w:p w14:paraId="304F5342" w14:textId="03A3DC2E" w:rsidR="00184F54" w:rsidRPr="004A3EB8" w:rsidRDefault="004D1778" w:rsidP="00A14259">
      <w:pPr>
        <w:pStyle w:val="Paragraphedeliste"/>
        <w:numPr>
          <w:ilvl w:val="0"/>
          <w:numId w:val="9"/>
        </w:numPr>
        <w:suppressAutoHyphens w:val="0"/>
        <w:spacing w:after="0" w:line="240" w:lineRule="auto"/>
        <w:jc w:val="both"/>
        <w:rPr>
          <w:rFonts w:ascii="Averta Light" w:hAnsi="Averta Light"/>
        </w:rPr>
      </w:pPr>
      <w:r w:rsidRPr="004A3EB8">
        <w:rPr>
          <w:rFonts w:ascii="Averta Light" w:hAnsi="Averta Light" w:cs="Arial"/>
        </w:rPr>
        <w:t>Reposoir anti-vandalisme</w:t>
      </w:r>
    </w:p>
    <w:sectPr w:rsidR="00184F54" w:rsidRPr="004A3EB8" w:rsidSect="00223139">
      <w:headerReference w:type="default" r:id="rId11"/>
      <w:footerReference w:type="default" r:id="rId12"/>
      <w:pgSz w:w="11900" w:h="16840"/>
      <w:pgMar w:top="1417" w:right="1417" w:bottom="1417" w:left="1417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96001" w14:textId="77777777" w:rsidR="00D76D12" w:rsidRDefault="00D76D12" w:rsidP="00223139">
      <w:r>
        <w:separator/>
      </w:r>
    </w:p>
  </w:endnote>
  <w:endnote w:type="continuationSeparator" w:id="0">
    <w:p w14:paraId="0CC23AC1" w14:textId="77777777" w:rsidR="00D76D12" w:rsidRDefault="00D76D12" w:rsidP="00223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rta Light">
    <w:altName w:val="Calibri"/>
    <w:panose1 w:val="00000400000000000000"/>
    <w:charset w:val="00"/>
    <w:family w:val="modern"/>
    <w:notTrueType/>
    <w:pitch w:val="variable"/>
    <w:sig w:usb0="20000087" w:usb1="00000001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FD397" w14:textId="77777777" w:rsidR="0059086A" w:rsidRPr="0059086A" w:rsidRDefault="008B5EAD" w:rsidP="0059086A">
    <w:pPr>
      <w:pStyle w:val="Pieddepage"/>
    </w:pPr>
    <w:r w:rsidRPr="008B5EAD">
      <w:rPr>
        <w:noProof/>
      </w:rPr>
      <w:drawing>
        <wp:anchor distT="0" distB="0" distL="114300" distR="114300" simplePos="0" relativeHeight="251662336" behindDoc="0" locked="0" layoutInCell="1" allowOverlap="1" wp14:anchorId="10A69525" wp14:editId="61B46622">
          <wp:simplePos x="0" y="0"/>
          <wp:positionH relativeFrom="column">
            <wp:posOffset>3810</wp:posOffset>
          </wp:positionH>
          <wp:positionV relativeFrom="paragraph">
            <wp:posOffset>-414670</wp:posOffset>
          </wp:positionV>
          <wp:extent cx="5756910" cy="833120"/>
          <wp:effectExtent l="0" t="0" r="0" b="0"/>
          <wp:wrapThrough wrapText="bothSides">
            <wp:wrapPolygon edited="0">
              <wp:start x="429" y="1646"/>
              <wp:lineTo x="0" y="2305"/>
              <wp:lineTo x="0" y="7573"/>
              <wp:lineTo x="334" y="8232"/>
              <wp:lineTo x="524" y="10866"/>
              <wp:lineTo x="10769" y="12841"/>
              <wp:lineTo x="3193" y="15805"/>
              <wp:lineTo x="3193" y="20085"/>
              <wp:lineTo x="4574" y="21073"/>
              <wp:lineTo x="20585" y="21073"/>
              <wp:lineTo x="21109" y="19756"/>
              <wp:lineTo x="20871" y="18110"/>
              <wp:lineTo x="19918" y="18110"/>
              <wp:lineTo x="20013" y="15805"/>
              <wp:lineTo x="10721" y="12841"/>
              <wp:lineTo x="9721" y="7573"/>
              <wp:lineTo x="10388" y="7573"/>
              <wp:lineTo x="10197" y="5268"/>
              <wp:lineTo x="2525" y="1646"/>
              <wp:lineTo x="429" y="1646"/>
            </wp:wrapPolygon>
          </wp:wrapThrough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833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9AD11" w14:textId="77777777" w:rsidR="00D76D12" w:rsidRDefault="00D76D12" w:rsidP="00223139">
      <w:r>
        <w:separator/>
      </w:r>
    </w:p>
  </w:footnote>
  <w:footnote w:type="continuationSeparator" w:id="0">
    <w:p w14:paraId="5F3C99A6" w14:textId="77777777" w:rsidR="00D76D12" w:rsidRDefault="00D76D12" w:rsidP="00223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F60AD" w14:textId="4DB1339C" w:rsidR="00223139" w:rsidRDefault="007F2939">
    <w:pPr>
      <w:pStyle w:val="En-tte"/>
    </w:pPr>
    <w:r>
      <w:rPr>
        <w:noProof/>
      </w:rPr>
      <w:drawing>
        <wp:anchor distT="0" distB="0" distL="114300" distR="114300" simplePos="0" relativeHeight="251664384" behindDoc="1" locked="0" layoutInCell="1" allowOverlap="1" wp14:anchorId="2215BE97" wp14:editId="6F47F104">
          <wp:simplePos x="0" y="0"/>
          <wp:positionH relativeFrom="margin">
            <wp:align>left</wp:align>
          </wp:positionH>
          <wp:positionV relativeFrom="paragraph">
            <wp:posOffset>-556260</wp:posOffset>
          </wp:positionV>
          <wp:extent cx="2425065" cy="548640"/>
          <wp:effectExtent l="0" t="0" r="0" b="3810"/>
          <wp:wrapTight wrapText="bothSides">
            <wp:wrapPolygon edited="0">
              <wp:start x="15610" y="0"/>
              <wp:lineTo x="0" y="0"/>
              <wp:lineTo x="0" y="17250"/>
              <wp:lineTo x="509" y="21000"/>
              <wp:lineTo x="13065" y="21000"/>
              <wp:lineTo x="21379" y="15750"/>
              <wp:lineTo x="21379" y="0"/>
              <wp:lineTo x="16628" y="0"/>
              <wp:lineTo x="15610" y="0"/>
            </wp:wrapPolygon>
          </wp:wrapTight>
          <wp:docPr id="2012896567" name="Image 1" descr="Une image contenant capture d’écran, Police, Graphiqu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896567" name="Image 1" descr="Une image contenant capture d’écran, Police, Graphique, graphism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506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66B28" w:rsidRPr="00E66B28">
      <w:rPr>
        <w:noProof/>
      </w:rPr>
      <w:t xml:space="preserve"> </w:t>
    </w:r>
    <w:r w:rsidR="00E66B28" w:rsidRPr="00E66B28">
      <w:rPr>
        <w:noProof/>
      </w:rPr>
      <w:drawing>
        <wp:anchor distT="0" distB="0" distL="114300" distR="114300" simplePos="0" relativeHeight="251661312" behindDoc="1" locked="0" layoutInCell="1" allowOverlap="1" wp14:anchorId="4C5A1C10" wp14:editId="37F36CED">
          <wp:simplePos x="0" y="0"/>
          <wp:positionH relativeFrom="column">
            <wp:posOffset>-1684020</wp:posOffset>
          </wp:positionH>
          <wp:positionV relativeFrom="paragraph">
            <wp:posOffset>1736090</wp:posOffset>
          </wp:positionV>
          <wp:extent cx="1346200" cy="1320800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200" cy="132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6B28">
      <w:rPr>
        <w:noProof/>
      </w:rPr>
      <w:t xml:space="preserve"> </w:t>
    </w:r>
    <w:r w:rsidR="00223139" w:rsidRPr="00223139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A004CBB"/>
    <w:multiLevelType w:val="hybridMultilevel"/>
    <w:tmpl w:val="C98696F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A4643C9"/>
    <w:multiLevelType w:val="hybridMultilevel"/>
    <w:tmpl w:val="8E3625C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68738A6"/>
    <w:multiLevelType w:val="hybridMultilevel"/>
    <w:tmpl w:val="EBA8352A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170089"/>
    <w:multiLevelType w:val="hybridMultilevel"/>
    <w:tmpl w:val="6FD00182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10BE4"/>
    <w:multiLevelType w:val="hybridMultilevel"/>
    <w:tmpl w:val="B678B66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4892ECC"/>
    <w:multiLevelType w:val="hybridMultilevel"/>
    <w:tmpl w:val="FD30B94C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67566A"/>
    <w:multiLevelType w:val="hybridMultilevel"/>
    <w:tmpl w:val="CE180E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AA5B50"/>
    <w:multiLevelType w:val="hybridMultilevel"/>
    <w:tmpl w:val="865869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81669570">
    <w:abstractNumId w:val="0"/>
  </w:num>
  <w:num w:numId="2" w16cid:durableId="332296480">
    <w:abstractNumId w:val="7"/>
  </w:num>
  <w:num w:numId="3" w16cid:durableId="789203861">
    <w:abstractNumId w:val="8"/>
  </w:num>
  <w:num w:numId="4" w16cid:durableId="323777417">
    <w:abstractNumId w:val="0"/>
  </w:num>
  <w:num w:numId="5" w16cid:durableId="133527017">
    <w:abstractNumId w:val="1"/>
  </w:num>
  <w:num w:numId="6" w16cid:durableId="1969313701">
    <w:abstractNumId w:val="5"/>
  </w:num>
  <w:num w:numId="7" w16cid:durableId="912854196">
    <w:abstractNumId w:val="2"/>
  </w:num>
  <w:num w:numId="8" w16cid:durableId="77363836">
    <w:abstractNumId w:val="6"/>
  </w:num>
  <w:num w:numId="9" w16cid:durableId="1589851857">
    <w:abstractNumId w:val="3"/>
  </w:num>
  <w:num w:numId="10" w16cid:durableId="11926491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139"/>
    <w:rsid w:val="00094FC3"/>
    <w:rsid w:val="000E0641"/>
    <w:rsid w:val="00140019"/>
    <w:rsid w:val="00184F54"/>
    <w:rsid w:val="001D0E38"/>
    <w:rsid w:val="001D52FC"/>
    <w:rsid w:val="00203384"/>
    <w:rsid w:val="00223139"/>
    <w:rsid w:val="0026057A"/>
    <w:rsid w:val="00340396"/>
    <w:rsid w:val="0034683B"/>
    <w:rsid w:val="00390AC2"/>
    <w:rsid w:val="004115A6"/>
    <w:rsid w:val="0043528C"/>
    <w:rsid w:val="0044461B"/>
    <w:rsid w:val="004451E8"/>
    <w:rsid w:val="004A3EB8"/>
    <w:rsid w:val="004D1778"/>
    <w:rsid w:val="004F7847"/>
    <w:rsid w:val="00513136"/>
    <w:rsid w:val="00574F29"/>
    <w:rsid w:val="0059086A"/>
    <w:rsid w:val="005C7409"/>
    <w:rsid w:val="005D3635"/>
    <w:rsid w:val="00635F55"/>
    <w:rsid w:val="00663D2F"/>
    <w:rsid w:val="00696D0D"/>
    <w:rsid w:val="006B02DE"/>
    <w:rsid w:val="006B10E9"/>
    <w:rsid w:val="006B7C55"/>
    <w:rsid w:val="006E6079"/>
    <w:rsid w:val="00772222"/>
    <w:rsid w:val="007A5062"/>
    <w:rsid w:val="007C1099"/>
    <w:rsid w:val="007D6077"/>
    <w:rsid w:val="007F2939"/>
    <w:rsid w:val="007F5CE7"/>
    <w:rsid w:val="00842F89"/>
    <w:rsid w:val="008B5EAD"/>
    <w:rsid w:val="009B580A"/>
    <w:rsid w:val="00A03631"/>
    <w:rsid w:val="00A179B4"/>
    <w:rsid w:val="00A45010"/>
    <w:rsid w:val="00AE1B4F"/>
    <w:rsid w:val="00B45126"/>
    <w:rsid w:val="00BA01B3"/>
    <w:rsid w:val="00BA3CA4"/>
    <w:rsid w:val="00BA4740"/>
    <w:rsid w:val="00C80100"/>
    <w:rsid w:val="00C92865"/>
    <w:rsid w:val="00CC2963"/>
    <w:rsid w:val="00D03B32"/>
    <w:rsid w:val="00D73A3D"/>
    <w:rsid w:val="00D76D12"/>
    <w:rsid w:val="00DE3122"/>
    <w:rsid w:val="00E31B15"/>
    <w:rsid w:val="00E43535"/>
    <w:rsid w:val="00E56D62"/>
    <w:rsid w:val="00E66B28"/>
    <w:rsid w:val="00EB40EC"/>
    <w:rsid w:val="00ED75D5"/>
    <w:rsid w:val="00EF552F"/>
    <w:rsid w:val="00F26044"/>
    <w:rsid w:val="00F53D54"/>
    <w:rsid w:val="00F60B60"/>
    <w:rsid w:val="00FA556B"/>
    <w:rsid w:val="00FE207C"/>
    <w:rsid w:val="00FE325C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DB050"/>
  <w15:chartTrackingRefBased/>
  <w15:docId w15:val="{D0C7CC8B-350B-3943-B1D4-01C742E9E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2313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23139"/>
  </w:style>
  <w:style w:type="paragraph" w:styleId="Pieddepage">
    <w:name w:val="footer"/>
    <w:basedOn w:val="Normal"/>
    <w:link w:val="PieddepageCar"/>
    <w:uiPriority w:val="99"/>
    <w:unhideWhenUsed/>
    <w:rsid w:val="002231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23139"/>
  </w:style>
  <w:style w:type="paragraph" w:styleId="Paragraphedeliste">
    <w:name w:val="List Paragraph"/>
    <w:basedOn w:val="Normal"/>
    <w:link w:val="ParagraphedelisteCar"/>
    <w:uiPriority w:val="34"/>
    <w:qFormat/>
    <w:rsid w:val="0043528C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ParagraphedelisteCar">
    <w:name w:val="Paragraphe de liste Car"/>
    <w:link w:val="Paragraphedeliste"/>
    <w:uiPriority w:val="34"/>
    <w:rsid w:val="004D1778"/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5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acef35-f192-4add-8733-2b641a883aa1">
      <Terms xmlns="http://schemas.microsoft.com/office/infopath/2007/PartnerControls"/>
    </lcf76f155ced4ddcb4097134ff3c332f>
    <TaxCatchAll xmlns="cf8cbb49-33b7-4d8a-9dab-7def09e1cf7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B0C5778AC5C0498ADECEC52C382998" ma:contentTypeVersion="14" ma:contentTypeDescription="Crée un document." ma:contentTypeScope="" ma:versionID="7e907aa526b08847b0d5bca04359d0fb">
  <xsd:schema xmlns:xsd="http://www.w3.org/2001/XMLSchema" xmlns:xs="http://www.w3.org/2001/XMLSchema" xmlns:p="http://schemas.microsoft.com/office/2006/metadata/properties" xmlns:ns2="49acef35-f192-4add-8733-2b641a883aa1" xmlns:ns3="cf8cbb49-33b7-4d8a-9dab-7def09e1cf7b" targetNamespace="http://schemas.microsoft.com/office/2006/metadata/properties" ma:root="true" ma:fieldsID="dcc3becd3fd1ba4ff4fff14b2b29eac2" ns2:_="" ns3:_="">
    <xsd:import namespace="49acef35-f192-4add-8733-2b641a883aa1"/>
    <xsd:import namespace="cf8cbb49-33b7-4d8a-9dab-7def09e1c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cef35-f192-4add-8733-2b641a883a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e60ea846-9467-49c7-a0b1-d085f3c94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cbb49-33b7-4d8a-9dab-7def09e1cf7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689e3bd-0dec-46d8-b08b-6066ffcd6946}" ma:internalName="TaxCatchAll" ma:showField="CatchAllData" ma:web="cf8cbb49-33b7-4d8a-9dab-7def09e1cf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DF8CC7-B6E7-4B49-892C-EC485A91D3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5C7EFC-8EB5-47CD-8C18-4D2014BB0458}">
  <ds:schemaRefs>
    <ds:schemaRef ds:uri="http://schemas.microsoft.com/office/2006/metadata/properties"/>
    <ds:schemaRef ds:uri="http://schemas.microsoft.com/office/infopath/2007/PartnerControls"/>
    <ds:schemaRef ds:uri="49acef35-f192-4add-8733-2b641a883aa1"/>
    <ds:schemaRef ds:uri="cf8cbb49-33b7-4d8a-9dab-7def09e1cf7b"/>
  </ds:schemaRefs>
</ds:datastoreItem>
</file>

<file path=customXml/itemProps3.xml><?xml version="1.0" encoding="utf-8"?>
<ds:datastoreItem xmlns:ds="http://schemas.openxmlformats.org/officeDocument/2006/customXml" ds:itemID="{CFE797C5-A3BA-4E11-9E2B-B88C439D6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acef35-f192-4add-8733-2b641a883aa1"/>
    <ds:schemaRef ds:uri="cf8cbb49-33b7-4d8a-9dab-7def09e1c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CHENE</dc:creator>
  <cp:keywords/>
  <dc:description/>
  <cp:lastModifiedBy>Clémence GUERIN</cp:lastModifiedBy>
  <cp:revision>11</cp:revision>
  <dcterms:created xsi:type="dcterms:W3CDTF">2023-11-28T10:16:00Z</dcterms:created>
  <dcterms:modified xsi:type="dcterms:W3CDTF">2026-02-04T14:29:00Z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0x010100ECB0C5778AC5C0498ADECEC52C382998</vt:lpwstr>
  </property>
  <property fmtid="{D5CDD505-2E9C-101B-9397-08002B2CF9AE}" pid="3" name="MediaServiceImageTags">
    <vt:lpwstr/>
  </property>
</Properties>
</file>